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A9B39C" w14:textId="588F5EAE" w:rsidR="002B270A" w:rsidRDefault="00F06871" w:rsidP="00F06871">
      <w:pPr>
        <w:pStyle w:val="Akapitzlist"/>
        <w:spacing w:after="0" w:line="240" w:lineRule="auto"/>
        <w:ind w:left="789" w:hanging="505"/>
        <w:jc w:val="center"/>
        <w:outlineLvl w:val="1"/>
        <w:rPr>
          <w:rFonts w:eastAsia="Times New Roman" w:cstheme="minorHAnsi"/>
          <w:b/>
          <w:bCs/>
          <w:sz w:val="20"/>
          <w:szCs w:val="20"/>
        </w:rPr>
      </w:pPr>
      <w:r>
        <w:rPr>
          <w:noProof/>
          <w:lang w:val="pl-PL" w:eastAsia="pl-PL"/>
        </w:rPr>
        <w:drawing>
          <wp:inline distT="0" distB="0" distL="0" distR="0" wp14:anchorId="0F300C9C" wp14:editId="41607684">
            <wp:extent cx="2440550" cy="10972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0550" cy="1097280"/>
                    </a:xfrm>
                    <a:prstGeom prst="rect">
                      <a:avLst/>
                    </a:prstGeom>
                    <a:noFill/>
                    <a:ln>
                      <a:noFill/>
                    </a:ln>
                  </pic:spPr>
                </pic:pic>
              </a:graphicData>
            </a:graphic>
          </wp:inline>
        </w:drawing>
      </w:r>
    </w:p>
    <w:p w14:paraId="2CAF887C" w14:textId="77777777" w:rsidR="00F06871" w:rsidRDefault="00F06871" w:rsidP="00F06871">
      <w:pPr>
        <w:pStyle w:val="Akapitzlist"/>
        <w:spacing w:after="0" w:line="240" w:lineRule="auto"/>
        <w:ind w:left="789" w:hanging="505"/>
        <w:jc w:val="center"/>
        <w:outlineLvl w:val="1"/>
        <w:rPr>
          <w:rFonts w:eastAsia="Times New Roman" w:cstheme="minorHAnsi"/>
          <w:b/>
          <w:bCs/>
          <w:sz w:val="20"/>
          <w:szCs w:val="20"/>
        </w:rPr>
      </w:pPr>
    </w:p>
    <w:p w14:paraId="7D366D39" w14:textId="77777777" w:rsidR="0071139C" w:rsidRPr="008A0793" w:rsidRDefault="0071139C" w:rsidP="00F06871">
      <w:pPr>
        <w:pStyle w:val="Akapitzlist"/>
        <w:spacing w:after="0" w:line="240" w:lineRule="auto"/>
        <w:ind w:left="789" w:hanging="505"/>
        <w:jc w:val="center"/>
        <w:outlineLvl w:val="1"/>
        <w:rPr>
          <w:rFonts w:eastAsia="Times New Roman" w:cstheme="minorHAnsi"/>
          <w:b/>
          <w:bCs/>
          <w:sz w:val="20"/>
          <w:szCs w:val="20"/>
        </w:rPr>
      </w:pPr>
    </w:p>
    <w:p w14:paraId="30DDA793" w14:textId="322254FF" w:rsidR="00CC5FED" w:rsidRPr="00CC5FED" w:rsidRDefault="00CC5FED" w:rsidP="009D46DA">
      <w:pPr>
        <w:pStyle w:val="Akapitzlist"/>
        <w:numPr>
          <w:ilvl w:val="0"/>
          <w:numId w:val="1"/>
        </w:numPr>
        <w:spacing w:after="0" w:line="240" w:lineRule="auto"/>
        <w:ind w:left="789" w:hanging="505"/>
        <w:jc w:val="both"/>
        <w:outlineLvl w:val="1"/>
        <w:rPr>
          <w:rFonts w:eastAsia="Times New Roman" w:cstheme="minorHAnsi"/>
          <w:b/>
          <w:bCs/>
          <w:sz w:val="20"/>
          <w:szCs w:val="20"/>
        </w:rPr>
      </w:pPr>
      <w:r>
        <w:rPr>
          <w:b/>
          <w:sz w:val="20"/>
        </w:rPr>
        <w:t>Application deadline:</w:t>
      </w:r>
      <w:r w:rsidRPr="00DB7254">
        <w:rPr>
          <w:b/>
          <w:color w:val="FF0000"/>
          <w:sz w:val="20"/>
        </w:rPr>
        <w:t xml:space="preserve"> </w:t>
      </w:r>
      <w:r w:rsidR="005A2E09">
        <w:rPr>
          <w:b/>
          <w:color w:val="000000" w:themeColor="text1"/>
          <w:sz w:val="20"/>
        </w:rPr>
        <w:t>31.01.2025</w:t>
      </w:r>
    </w:p>
    <w:p w14:paraId="42728499" w14:textId="77777777" w:rsidR="00CC5FED" w:rsidRPr="00CC5FED" w:rsidRDefault="00CC5FED" w:rsidP="009D46DA">
      <w:pPr>
        <w:pStyle w:val="Akapitzlist"/>
        <w:spacing w:after="0" w:line="240" w:lineRule="auto"/>
        <w:ind w:left="789" w:hanging="505"/>
        <w:jc w:val="both"/>
        <w:outlineLvl w:val="1"/>
        <w:rPr>
          <w:rFonts w:eastAsia="Times New Roman" w:cstheme="minorHAnsi"/>
          <w:b/>
          <w:bCs/>
          <w:sz w:val="20"/>
          <w:szCs w:val="20"/>
        </w:rPr>
      </w:pPr>
    </w:p>
    <w:p w14:paraId="3E55C563" w14:textId="77777777" w:rsidR="00CC5FED" w:rsidRPr="00CC5FED" w:rsidRDefault="00CC5FED" w:rsidP="00FC502C">
      <w:pPr>
        <w:pStyle w:val="Akapitzlist"/>
        <w:spacing w:after="0" w:line="240" w:lineRule="auto"/>
        <w:ind w:left="789" w:hanging="80"/>
        <w:jc w:val="both"/>
        <w:rPr>
          <w:rFonts w:eastAsia="Times New Roman" w:cstheme="minorHAnsi"/>
          <w:sz w:val="16"/>
          <w:szCs w:val="16"/>
        </w:rPr>
      </w:pPr>
      <w:r>
        <w:rPr>
          <w:sz w:val="16"/>
        </w:rPr>
        <w:t>After this date, applications will be accepted subject to the availability of exhibition space.</w:t>
      </w:r>
    </w:p>
    <w:p w14:paraId="7B823EB4" w14:textId="77777777" w:rsidR="00CC5FED" w:rsidRPr="00CC5FED" w:rsidRDefault="00CC5FED" w:rsidP="009D46DA">
      <w:pPr>
        <w:pStyle w:val="Akapitzlist"/>
        <w:spacing w:after="0" w:line="240" w:lineRule="auto"/>
        <w:ind w:left="789" w:hanging="505"/>
        <w:jc w:val="both"/>
        <w:outlineLvl w:val="1"/>
        <w:rPr>
          <w:rFonts w:eastAsia="Times New Roman" w:cstheme="minorHAnsi"/>
          <w:b/>
          <w:bCs/>
          <w:sz w:val="20"/>
          <w:szCs w:val="20"/>
        </w:rPr>
      </w:pPr>
    </w:p>
    <w:p w14:paraId="4EAC7421" w14:textId="77777777" w:rsidR="00CC5FED" w:rsidRDefault="00CC5FED" w:rsidP="009D46DA">
      <w:pPr>
        <w:pStyle w:val="Akapitzlist"/>
        <w:numPr>
          <w:ilvl w:val="0"/>
          <w:numId w:val="1"/>
        </w:numPr>
        <w:spacing w:after="0" w:line="240" w:lineRule="auto"/>
        <w:ind w:left="789" w:hanging="505"/>
        <w:jc w:val="both"/>
        <w:outlineLvl w:val="1"/>
        <w:rPr>
          <w:rFonts w:eastAsia="Times New Roman" w:cstheme="minorHAnsi"/>
          <w:b/>
          <w:bCs/>
          <w:sz w:val="20"/>
          <w:szCs w:val="20"/>
        </w:rPr>
      </w:pPr>
      <w:r>
        <w:rPr>
          <w:b/>
          <w:sz w:val="20"/>
        </w:rPr>
        <w:t>Fair opening dates and hours</w:t>
      </w:r>
    </w:p>
    <w:p w14:paraId="48EFEFD4" w14:textId="77777777" w:rsidR="00CC5FED" w:rsidRDefault="00CC5FED" w:rsidP="009D46DA">
      <w:pPr>
        <w:pStyle w:val="Akapitzlist"/>
        <w:spacing w:after="0" w:line="240" w:lineRule="auto"/>
        <w:ind w:left="789" w:hanging="505"/>
        <w:jc w:val="both"/>
        <w:outlineLvl w:val="1"/>
        <w:rPr>
          <w:rFonts w:eastAsia="Times New Roman" w:cstheme="minorHAnsi"/>
          <w:b/>
          <w:bCs/>
          <w:sz w:val="20"/>
          <w:szCs w:val="20"/>
        </w:rPr>
      </w:pPr>
    </w:p>
    <w:p w14:paraId="37D069B0" w14:textId="140FABC3" w:rsidR="00CC5FED" w:rsidRPr="007526E2" w:rsidRDefault="00CC5FED" w:rsidP="009D46DA">
      <w:pPr>
        <w:pStyle w:val="Akapitzlist"/>
        <w:numPr>
          <w:ilvl w:val="1"/>
          <w:numId w:val="1"/>
        </w:numPr>
        <w:spacing w:after="0" w:line="240" w:lineRule="auto"/>
        <w:ind w:left="789" w:hanging="505"/>
        <w:jc w:val="both"/>
        <w:rPr>
          <w:rFonts w:eastAsia="Times New Roman" w:cstheme="minorHAnsi"/>
          <w:color w:val="000000" w:themeColor="text1"/>
          <w:sz w:val="16"/>
          <w:szCs w:val="16"/>
        </w:rPr>
      </w:pPr>
      <w:r>
        <w:rPr>
          <w:sz w:val="16"/>
        </w:rPr>
        <w:t xml:space="preserve">Fair date: </w:t>
      </w:r>
      <w:r w:rsidR="005C07D5">
        <w:rPr>
          <w:sz w:val="16"/>
          <w:szCs w:val="16"/>
        </w:rPr>
        <w:tab/>
      </w:r>
      <w:r w:rsidR="005A2E09">
        <w:rPr>
          <w:b/>
          <w:color w:val="000000" w:themeColor="text1"/>
          <w:sz w:val="16"/>
        </w:rPr>
        <w:t>24 – 27</w:t>
      </w:r>
      <w:r w:rsidR="00930A1F">
        <w:rPr>
          <w:b/>
          <w:color w:val="000000" w:themeColor="text1"/>
          <w:sz w:val="16"/>
        </w:rPr>
        <w:t>.04</w:t>
      </w:r>
      <w:r w:rsidR="005A2E09">
        <w:rPr>
          <w:b/>
          <w:color w:val="000000" w:themeColor="text1"/>
          <w:sz w:val="16"/>
        </w:rPr>
        <w:t>.2025</w:t>
      </w:r>
    </w:p>
    <w:p w14:paraId="51735E54" w14:textId="282A3B64" w:rsidR="00CC5FED" w:rsidRPr="009327A9" w:rsidRDefault="00CC5FED" w:rsidP="009D46DA">
      <w:pPr>
        <w:pStyle w:val="Akapitzlist"/>
        <w:numPr>
          <w:ilvl w:val="1"/>
          <w:numId w:val="1"/>
        </w:numPr>
        <w:spacing w:after="0" w:line="240" w:lineRule="auto"/>
        <w:ind w:left="789" w:hanging="505"/>
        <w:jc w:val="both"/>
        <w:rPr>
          <w:rFonts w:eastAsia="Times New Roman" w:cstheme="minorHAnsi"/>
          <w:sz w:val="16"/>
          <w:szCs w:val="16"/>
        </w:rPr>
      </w:pPr>
      <w:r>
        <w:rPr>
          <w:sz w:val="16"/>
        </w:rPr>
        <w:t>Fair opening hours:</w:t>
      </w:r>
      <w:r w:rsidR="005C07D5">
        <w:rPr>
          <w:sz w:val="16"/>
          <w:szCs w:val="16"/>
        </w:rPr>
        <w:tab/>
      </w:r>
      <w:r w:rsidRPr="00DB7254">
        <w:rPr>
          <w:color w:val="FF0000"/>
          <w:sz w:val="16"/>
        </w:rPr>
        <w:t xml:space="preserve"> </w:t>
      </w:r>
    </w:p>
    <w:p w14:paraId="51F68ABD" w14:textId="77777777" w:rsidR="00CC5FED" w:rsidRDefault="00CC5FED" w:rsidP="009D46DA">
      <w:pPr>
        <w:spacing w:after="0" w:line="240" w:lineRule="auto"/>
        <w:ind w:left="789" w:hanging="505"/>
        <w:jc w:val="both"/>
        <w:rPr>
          <w:rFonts w:eastAsia="Times New Roman" w:cstheme="minorHAnsi"/>
          <w:sz w:val="16"/>
          <w:szCs w:val="16"/>
        </w:rPr>
      </w:pPr>
    </w:p>
    <w:p w14:paraId="2D55BA95" w14:textId="450722BB" w:rsidR="00F26B1D" w:rsidRPr="00F26B1D" w:rsidRDefault="005A2E09" w:rsidP="00F26B1D">
      <w:pPr>
        <w:spacing w:line="240" w:lineRule="auto"/>
        <w:ind w:firstLine="708"/>
        <w:rPr>
          <w:rFonts w:ascii="Calibri" w:hAnsi="Calibri" w:cs="Calibri"/>
          <w:b/>
          <w:sz w:val="16"/>
          <w:szCs w:val="16"/>
          <w:u w:val="single"/>
        </w:rPr>
      </w:pPr>
      <w:r>
        <w:rPr>
          <w:rFonts w:ascii="Calibri" w:hAnsi="Calibri" w:cs="Calibri"/>
          <w:b/>
          <w:sz w:val="16"/>
          <w:szCs w:val="16"/>
          <w:u w:val="single"/>
        </w:rPr>
        <w:t>24.04.2025</w:t>
      </w:r>
      <w:r w:rsidR="00F26B1D" w:rsidRPr="00F26B1D">
        <w:rPr>
          <w:rFonts w:ascii="Calibri" w:hAnsi="Calibri" w:cs="Calibri"/>
          <w:b/>
          <w:sz w:val="16"/>
          <w:szCs w:val="16"/>
          <w:u w:val="single"/>
        </w:rPr>
        <w:t xml:space="preserve"> - </w:t>
      </w:r>
      <w:r w:rsidR="00F26B1D" w:rsidRPr="00F26B1D">
        <w:rPr>
          <w:rFonts w:ascii="Calibri" w:hAnsi="Calibri" w:cs="Calibri"/>
          <w:b/>
          <w:sz w:val="16"/>
          <w:szCs w:val="16"/>
          <w:u w:val="single"/>
          <w:lang w:val="en-US"/>
        </w:rPr>
        <w:t>MEDIA DAY</w:t>
      </w:r>
    </w:p>
    <w:p w14:paraId="4CE3ACB6" w14:textId="11F47D08" w:rsidR="00F26B1D" w:rsidRPr="0071139C" w:rsidRDefault="00F26B1D" w:rsidP="00F26B1D">
      <w:pPr>
        <w:spacing w:line="240" w:lineRule="auto"/>
        <w:ind w:firstLine="709"/>
        <w:rPr>
          <w:rFonts w:ascii="Calibri" w:hAnsi="Calibri" w:cs="Calibri"/>
          <w:sz w:val="16"/>
          <w:szCs w:val="16"/>
        </w:rPr>
      </w:pPr>
      <w:r w:rsidRPr="0071139C">
        <w:rPr>
          <w:rFonts w:ascii="Calibri" w:hAnsi="Calibri" w:cs="Calibri"/>
          <w:b/>
          <w:noProof/>
          <w:sz w:val="16"/>
          <w:szCs w:val="16"/>
        </w:rPr>
        <w:t>for exhibitors</w:t>
      </w:r>
      <w:r w:rsidRPr="0071139C">
        <w:rPr>
          <w:rFonts w:ascii="Calibri" w:hAnsi="Calibri" w:cs="Calibri"/>
          <w:sz w:val="16"/>
          <w:szCs w:val="16"/>
        </w:rPr>
        <w:t xml:space="preserve">       </w:t>
      </w:r>
      <w:r w:rsidR="0071139C">
        <w:rPr>
          <w:rFonts w:ascii="Calibri" w:hAnsi="Calibri" w:cs="Calibri"/>
          <w:sz w:val="16"/>
          <w:szCs w:val="16"/>
        </w:rPr>
        <w:tab/>
      </w:r>
      <w:r w:rsidRPr="0071139C">
        <w:rPr>
          <w:rFonts w:ascii="Calibri" w:hAnsi="Calibri" w:cs="Calibri"/>
          <w:sz w:val="16"/>
          <w:szCs w:val="16"/>
        </w:rPr>
        <w:t xml:space="preserve">8.00 </w:t>
      </w:r>
      <w:proofErr w:type="spellStart"/>
      <w:r w:rsidRPr="0071139C">
        <w:rPr>
          <w:rFonts w:ascii="Calibri" w:hAnsi="Calibri" w:cs="Calibri"/>
          <w:sz w:val="16"/>
          <w:szCs w:val="16"/>
        </w:rPr>
        <w:t>a.m</w:t>
      </w:r>
      <w:proofErr w:type="spellEnd"/>
      <w:r w:rsidRPr="0071139C">
        <w:rPr>
          <w:rFonts w:ascii="Calibri" w:hAnsi="Calibri" w:cs="Calibri"/>
          <w:sz w:val="16"/>
          <w:szCs w:val="16"/>
        </w:rPr>
        <w:t xml:space="preserve"> . – 07.00 p.m.</w:t>
      </w:r>
    </w:p>
    <w:p w14:paraId="36B810B1" w14:textId="08F2360B" w:rsidR="00F26B1D" w:rsidRPr="0071139C" w:rsidRDefault="00F26B1D" w:rsidP="00F26B1D">
      <w:pPr>
        <w:spacing w:line="240" w:lineRule="auto"/>
        <w:ind w:left="714"/>
        <w:rPr>
          <w:rFonts w:ascii="Calibri" w:hAnsi="Calibri" w:cs="Calibri"/>
          <w:b/>
          <w:noProof/>
          <w:sz w:val="16"/>
          <w:szCs w:val="16"/>
        </w:rPr>
      </w:pPr>
      <w:r w:rsidRPr="0071139C">
        <w:rPr>
          <w:rFonts w:ascii="Calibri" w:hAnsi="Calibri" w:cs="Calibri"/>
          <w:b/>
          <w:noProof/>
          <w:sz w:val="16"/>
          <w:szCs w:val="16"/>
        </w:rPr>
        <w:t>for visitors:</w:t>
      </w:r>
      <w:r w:rsidR="0071139C">
        <w:rPr>
          <w:rFonts w:ascii="Calibri" w:hAnsi="Calibri" w:cs="Calibri"/>
          <w:sz w:val="16"/>
          <w:szCs w:val="16"/>
        </w:rPr>
        <w:tab/>
      </w:r>
      <w:r w:rsidRPr="0071139C">
        <w:rPr>
          <w:rFonts w:ascii="Calibri" w:hAnsi="Calibri" w:cs="Calibri"/>
          <w:sz w:val="16"/>
          <w:szCs w:val="16"/>
        </w:rPr>
        <w:t>10:00 a.m.  – 06:00 p.m.</w:t>
      </w:r>
    </w:p>
    <w:p w14:paraId="4E653755" w14:textId="761E69C2" w:rsidR="00F26B1D" w:rsidRPr="00F26B1D" w:rsidRDefault="005A2E09" w:rsidP="00F26B1D">
      <w:pPr>
        <w:spacing w:line="240" w:lineRule="auto"/>
        <w:ind w:firstLine="708"/>
        <w:rPr>
          <w:rFonts w:ascii="Calibri" w:hAnsi="Calibri" w:cs="Calibri"/>
          <w:b/>
          <w:sz w:val="16"/>
          <w:szCs w:val="16"/>
          <w:u w:val="single"/>
        </w:rPr>
      </w:pPr>
      <w:r>
        <w:rPr>
          <w:rFonts w:ascii="Calibri" w:hAnsi="Calibri" w:cs="Calibri"/>
          <w:b/>
          <w:sz w:val="16"/>
          <w:szCs w:val="16"/>
          <w:u w:val="single"/>
        </w:rPr>
        <w:t>25</w:t>
      </w:r>
      <w:r w:rsidR="00F26B1D" w:rsidRPr="00F26B1D">
        <w:rPr>
          <w:rFonts w:ascii="Calibri" w:hAnsi="Calibri" w:cs="Calibri"/>
          <w:b/>
          <w:sz w:val="16"/>
          <w:szCs w:val="16"/>
          <w:u w:val="single"/>
        </w:rPr>
        <w:t xml:space="preserve"> -</w:t>
      </w:r>
      <w:r>
        <w:rPr>
          <w:rFonts w:ascii="Calibri" w:hAnsi="Calibri" w:cs="Calibri"/>
          <w:b/>
          <w:sz w:val="16"/>
          <w:szCs w:val="16"/>
          <w:u w:val="single"/>
        </w:rPr>
        <w:t xml:space="preserve"> 27</w:t>
      </w:r>
      <w:r w:rsidR="00F26B1D" w:rsidRPr="00F26B1D">
        <w:rPr>
          <w:rFonts w:ascii="Calibri" w:hAnsi="Calibri" w:cs="Calibri"/>
          <w:b/>
          <w:sz w:val="16"/>
          <w:szCs w:val="16"/>
          <w:u w:val="single"/>
        </w:rPr>
        <w:t>.</w:t>
      </w:r>
      <w:r>
        <w:rPr>
          <w:rFonts w:ascii="Calibri" w:hAnsi="Calibri" w:cs="Calibri"/>
          <w:b/>
          <w:sz w:val="16"/>
          <w:szCs w:val="16"/>
          <w:u w:val="single"/>
        </w:rPr>
        <w:t>04.2025</w:t>
      </w:r>
    </w:p>
    <w:p w14:paraId="1C089A56" w14:textId="4F0FFB4B" w:rsidR="00F26B1D" w:rsidRPr="0071139C" w:rsidRDefault="00F26B1D" w:rsidP="00F26B1D">
      <w:pPr>
        <w:spacing w:line="240" w:lineRule="auto"/>
        <w:ind w:firstLine="709"/>
        <w:rPr>
          <w:rFonts w:ascii="Calibri" w:hAnsi="Calibri" w:cs="Calibri"/>
          <w:sz w:val="16"/>
          <w:szCs w:val="16"/>
        </w:rPr>
      </w:pPr>
      <w:r w:rsidRPr="0071139C">
        <w:rPr>
          <w:rFonts w:ascii="Calibri" w:hAnsi="Calibri" w:cs="Calibri"/>
          <w:b/>
          <w:noProof/>
          <w:sz w:val="16"/>
          <w:szCs w:val="16"/>
        </w:rPr>
        <w:t>for exhibitors</w:t>
      </w:r>
      <w:r w:rsidRPr="0071139C">
        <w:rPr>
          <w:rFonts w:ascii="Calibri" w:hAnsi="Calibri" w:cs="Calibri"/>
          <w:sz w:val="16"/>
          <w:szCs w:val="16"/>
        </w:rPr>
        <w:t xml:space="preserve">      </w:t>
      </w:r>
      <w:r w:rsidR="0071139C">
        <w:rPr>
          <w:rFonts w:ascii="Calibri" w:hAnsi="Calibri" w:cs="Calibri"/>
          <w:sz w:val="16"/>
          <w:szCs w:val="16"/>
        </w:rPr>
        <w:tab/>
      </w:r>
      <w:r w:rsidRPr="0071139C">
        <w:rPr>
          <w:rFonts w:ascii="Calibri" w:hAnsi="Calibri" w:cs="Calibri"/>
          <w:sz w:val="16"/>
          <w:szCs w:val="16"/>
        </w:rPr>
        <w:t xml:space="preserve"> 9.00 a.m. – 07.00 p.m.</w:t>
      </w:r>
    </w:p>
    <w:p w14:paraId="1115A2A5" w14:textId="4F3E0E65" w:rsidR="00F26B1D" w:rsidRPr="0071139C" w:rsidRDefault="0071139C" w:rsidP="00F26B1D">
      <w:pPr>
        <w:spacing w:line="240" w:lineRule="auto"/>
        <w:ind w:left="714"/>
        <w:rPr>
          <w:rFonts w:ascii="Calibri" w:hAnsi="Calibri" w:cs="Calibri"/>
          <w:b/>
          <w:noProof/>
          <w:sz w:val="16"/>
          <w:szCs w:val="16"/>
        </w:rPr>
      </w:pPr>
      <w:r>
        <w:rPr>
          <w:rFonts w:ascii="Calibri" w:hAnsi="Calibri" w:cs="Calibri"/>
          <w:b/>
          <w:noProof/>
          <w:sz w:val="16"/>
          <w:szCs w:val="16"/>
        </w:rPr>
        <w:t>for visitors:</w:t>
      </w:r>
      <w:r>
        <w:rPr>
          <w:rFonts w:ascii="Calibri" w:hAnsi="Calibri" w:cs="Calibri"/>
          <w:b/>
          <w:noProof/>
          <w:sz w:val="16"/>
          <w:szCs w:val="16"/>
        </w:rPr>
        <w:tab/>
      </w:r>
      <w:r w:rsidR="00F26B1D" w:rsidRPr="0071139C">
        <w:rPr>
          <w:rFonts w:ascii="Calibri" w:hAnsi="Calibri" w:cs="Calibri"/>
          <w:sz w:val="16"/>
          <w:szCs w:val="16"/>
        </w:rPr>
        <w:t>10:00 a.m. – 06:00 p.m.</w:t>
      </w:r>
    </w:p>
    <w:p w14:paraId="17A7597E" w14:textId="77777777" w:rsidR="00CC5FED" w:rsidRPr="00F26B1D" w:rsidRDefault="00CC5FED" w:rsidP="00F26B1D">
      <w:pPr>
        <w:spacing w:after="0" w:line="240" w:lineRule="auto"/>
        <w:jc w:val="both"/>
        <w:rPr>
          <w:rFonts w:eastAsia="Times New Roman" w:cstheme="minorHAnsi"/>
          <w:color w:val="FF0000"/>
          <w:sz w:val="16"/>
          <w:szCs w:val="16"/>
        </w:rPr>
      </w:pPr>
    </w:p>
    <w:p w14:paraId="0A20E3BC" w14:textId="77777777" w:rsidR="00CC5FED" w:rsidRDefault="00CC5FED" w:rsidP="009D46DA">
      <w:pPr>
        <w:pStyle w:val="Akapitzlist"/>
        <w:numPr>
          <w:ilvl w:val="0"/>
          <w:numId w:val="1"/>
        </w:numPr>
        <w:spacing w:after="0" w:line="240" w:lineRule="auto"/>
        <w:ind w:left="789" w:hanging="505"/>
        <w:jc w:val="both"/>
        <w:outlineLvl w:val="1"/>
        <w:rPr>
          <w:rFonts w:eastAsia="Times New Roman" w:cstheme="minorHAnsi"/>
          <w:b/>
          <w:bCs/>
          <w:sz w:val="20"/>
          <w:szCs w:val="20"/>
        </w:rPr>
      </w:pPr>
      <w:r>
        <w:rPr>
          <w:b/>
          <w:sz w:val="20"/>
        </w:rPr>
        <w:t>Stand set up and dismantling periods</w:t>
      </w:r>
    </w:p>
    <w:p w14:paraId="2ACD562D" w14:textId="77777777" w:rsidR="00CC5FED" w:rsidRDefault="00CC5FED" w:rsidP="009D46DA">
      <w:pPr>
        <w:pStyle w:val="Akapitzlist"/>
        <w:spacing w:after="0" w:line="240" w:lineRule="auto"/>
        <w:ind w:left="789" w:hanging="505"/>
        <w:jc w:val="both"/>
        <w:outlineLvl w:val="1"/>
        <w:rPr>
          <w:rFonts w:eastAsia="Times New Roman" w:cstheme="minorHAnsi"/>
          <w:b/>
          <w:bCs/>
          <w:sz w:val="20"/>
          <w:szCs w:val="20"/>
        </w:rPr>
      </w:pPr>
    </w:p>
    <w:p w14:paraId="52BE3D57" w14:textId="77777777" w:rsidR="00DE3784" w:rsidRPr="00F26B1D" w:rsidRDefault="00CC5FED" w:rsidP="009D46DA">
      <w:pPr>
        <w:pStyle w:val="Akapitzlist"/>
        <w:numPr>
          <w:ilvl w:val="1"/>
          <w:numId w:val="1"/>
        </w:numPr>
        <w:spacing w:after="0" w:line="240" w:lineRule="auto"/>
        <w:ind w:left="789" w:hanging="505"/>
        <w:jc w:val="both"/>
        <w:outlineLvl w:val="1"/>
        <w:rPr>
          <w:rFonts w:eastAsia="Times New Roman" w:cstheme="minorHAnsi"/>
          <w:color w:val="FF0000"/>
          <w:sz w:val="16"/>
          <w:szCs w:val="16"/>
        </w:rPr>
      </w:pPr>
      <w:r>
        <w:rPr>
          <w:sz w:val="16"/>
        </w:rPr>
        <w:t>Set up:</w:t>
      </w:r>
      <w:r w:rsidR="005C07D5">
        <w:rPr>
          <w:sz w:val="16"/>
          <w:szCs w:val="16"/>
        </w:rPr>
        <w:tab/>
      </w:r>
      <w:r>
        <w:rPr>
          <w:sz w:val="16"/>
        </w:rPr>
        <w:t xml:space="preserve"> </w:t>
      </w:r>
    </w:p>
    <w:tbl>
      <w:tblPr>
        <w:tblW w:w="2589"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tblGrid>
      <w:tr w:rsidR="00F26B1D" w:rsidRPr="00F26B1D" w14:paraId="5984B176" w14:textId="77777777" w:rsidTr="00F26B1D">
        <w:tc>
          <w:tcPr>
            <w:tcW w:w="2589" w:type="dxa"/>
            <w:shd w:val="clear" w:color="auto" w:fill="auto"/>
          </w:tcPr>
          <w:p w14:paraId="476DC754" w14:textId="77777777" w:rsidR="00F26B1D" w:rsidRPr="00F26B1D" w:rsidRDefault="00F26B1D" w:rsidP="00F26B1D">
            <w:pPr>
              <w:spacing w:after="0" w:line="240" w:lineRule="auto"/>
              <w:ind w:left="69"/>
              <w:jc w:val="center"/>
              <w:rPr>
                <w:rFonts w:ascii="Calibri" w:eastAsia="Times New Roman" w:hAnsi="Calibri" w:cs="Calibri"/>
                <w:b/>
                <w:color w:val="000000"/>
                <w:sz w:val="16"/>
                <w:szCs w:val="16"/>
                <w:lang w:val="pl-PL" w:eastAsia="pl-PL"/>
              </w:rPr>
            </w:pPr>
            <w:r w:rsidRPr="00F26B1D">
              <w:rPr>
                <w:rFonts w:ascii="Calibri" w:eastAsia="Times New Roman" w:hAnsi="Calibri" w:cs="Calibri"/>
                <w:b/>
                <w:color w:val="000000"/>
                <w:sz w:val="16"/>
                <w:szCs w:val="16"/>
                <w:lang w:eastAsia="pl-PL"/>
              </w:rPr>
              <w:t>STAND ASSEMBLY</w:t>
            </w:r>
          </w:p>
        </w:tc>
      </w:tr>
      <w:tr w:rsidR="00F26B1D" w:rsidRPr="00F26B1D" w14:paraId="44CBA19D" w14:textId="77777777" w:rsidTr="00F26B1D">
        <w:tc>
          <w:tcPr>
            <w:tcW w:w="2589" w:type="dxa"/>
            <w:shd w:val="clear" w:color="auto" w:fill="auto"/>
          </w:tcPr>
          <w:p w14:paraId="5298F4CD" w14:textId="24F5A905" w:rsidR="00F26B1D" w:rsidRPr="00F26B1D" w:rsidRDefault="005A2E09" w:rsidP="00F26B1D">
            <w:pPr>
              <w:spacing w:after="0" w:line="240" w:lineRule="auto"/>
              <w:ind w:left="69"/>
              <w:jc w:val="center"/>
              <w:rPr>
                <w:rFonts w:ascii="Calibri" w:eastAsia="Times New Roman" w:hAnsi="Calibri" w:cs="Calibri"/>
                <w:color w:val="000000"/>
                <w:sz w:val="16"/>
                <w:szCs w:val="16"/>
                <w:lang w:val="en-US" w:eastAsia="pl-PL"/>
              </w:rPr>
            </w:pPr>
            <w:r>
              <w:rPr>
                <w:rFonts w:ascii="Calibri" w:eastAsia="Times New Roman" w:hAnsi="Calibri" w:cs="Calibri"/>
                <w:color w:val="000000"/>
                <w:sz w:val="16"/>
                <w:szCs w:val="16"/>
                <w:lang w:val="en-US" w:eastAsia="pl-PL"/>
              </w:rPr>
              <w:t>22.04.2025</w:t>
            </w:r>
            <w:r w:rsidR="00F26B1D" w:rsidRPr="00F26B1D">
              <w:rPr>
                <w:rFonts w:ascii="Calibri" w:eastAsia="Times New Roman" w:hAnsi="Calibri" w:cs="Calibri"/>
                <w:color w:val="000000"/>
                <w:sz w:val="16"/>
                <w:szCs w:val="16"/>
                <w:lang w:val="en-US" w:eastAsia="pl-PL"/>
              </w:rPr>
              <w:t>: 7 am -9.00 pm</w:t>
            </w:r>
          </w:p>
          <w:p w14:paraId="50F43CC1" w14:textId="187BC06C" w:rsidR="00F26B1D" w:rsidRPr="00F26B1D" w:rsidRDefault="005A2E09" w:rsidP="00F26B1D">
            <w:pPr>
              <w:spacing w:after="0" w:line="240" w:lineRule="auto"/>
              <w:ind w:left="69"/>
              <w:jc w:val="center"/>
              <w:rPr>
                <w:rFonts w:ascii="Calibri" w:eastAsia="Times New Roman" w:hAnsi="Calibri" w:cs="Calibri"/>
                <w:color w:val="000000"/>
                <w:sz w:val="16"/>
                <w:szCs w:val="16"/>
                <w:lang w:val="en-US" w:eastAsia="pl-PL"/>
              </w:rPr>
            </w:pPr>
            <w:r>
              <w:rPr>
                <w:rFonts w:ascii="Calibri" w:eastAsia="Times New Roman" w:hAnsi="Calibri" w:cs="Calibri"/>
                <w:color w:val="000000"/>
                <w:sz w:val="16"/>
                <w:szCs w:val="16"/>
                <w:lang w:val="en-US" w:eastAsia="pl-PL"/>
              </w:rPr>
              <w:t>23.04.2025</w:t>
            </w:r>
            <w:r w:rsidR="00F26B1D" w:rsidRPr="00F26B1D">
              <w:rPr>
                <w:rFonts w:ascii="Calibri" w:eastAsia="Times New Roman" w:hAnsi="Calibri" w:cs="Calibri"/>
                <w:color w:val="000000"/>
                <w:sz w:val="16"/>
                <w:szCs w:val="16"/>
                <w:lang w:val="en-US" w:eastAsia="pl-PL"/>
              </w:rPr>
              <w:t>: 7 am -midnight</w:t>
            </w:r>
          </w:p>
        </w:tc>
      </w:tr>
    </w:tbl>
    <w:p w14:paraId="05B5A3FB" w14:textId="77777777" w:rsidR="00F26B1D" w:rsidRPr="00F26B1D" w:rsidRDefault="00F26B1D" w:rsidP="00F26B1D">
      <w:pPr>
        <w:spacing w:after="0" w:line="240" w:lineRule="auto"/>
        <w:ind w:left="709"/>
        <w:jc w:val="both"/>
        <w:outlineLvl w:val="1"/>
        <w:rPr>
          <w:rFonts w:eastAsia="Times New Roman" w:cstheme="minorHAnsi"/>
          <w:color w:val="FF0000"/>
          <w:sz w:val="16"/>
          <w:szCs w:val="16"/>
        </w:rPr>
      </w:pPr>
    </w:p>
    <w:p w14:paraId="226FBCA3" w14:textId="6D0422F7" w:rsidR="00CC5FED" w:rsidRPr="00DB7254" w:rsidRDefault="00CC5FED" w:rsidP="00DE3784">
      <w:pPr>
        <w:pStyle w:val="Akapitzlist"/>
        <w:spacing w:after="0" w:line="240" w:lineRule="auto"/>
        <w:ind w:left="789"/>
        <w:jc w:val="both"/>
        <w:outlineLvl w:val="1"/>
        <w:rPr>
          <w:rFonts w:eastAsia="Times New Roman" w:cstheme="minorHAnsi"/>
          <w:color w:val="FF0000"/>
          <w:sz w:val="16"/>
          <w:szCs w:val="16"/>
        </w:rPr>
      </w:pPr>
    </w:p>
    <w:p w14:paraId="76B0BD9D" w14:textId="3E8CE56D" w:rsidR="00F26B1D" w:rsidRPr="0071139C" w:rsidRDefault="00CC5FED" w:rsidP="00F26B1D">
      <w:pPr>
        <w:pStyle w:val="Akapitzlist"/>
        <w:numPr>
          <w:ilvl w:val="1"/>
          <w:numId w:val="1"/>
        </w:numPr>
        <w:spacing w:after="0" w:line="240" w:lineRule="auto"/>
        <w:ind w:left="709" w:hanging="505"/>
        <w:jc w:val="both"/>
        <w:outlineLvl w:val="1"/>
        <w:rPr>
          <w:sz w:val="16"/>
        </w:rPr>
      </w:pPr>
      <w:r w:rsidRPr="00DE3784">
        <w:rPr>
          <w:sz w:val="16"/>
        </w:rPr>
        <w:t>Dismantling:</w:t>
      </w:r>
    </w:p>
    <w:tbl>
      <w:tblPr>
        <w:tblW w:w="255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F26B1D" w:rsidRPr="00F26B1D" w14:paraId="641FDEAE" w14:textId="77777777" w:rsidTr="00F26B1D">
        <w:tc>
          <w:tcPr>
            <w:tcW w:w="2552" w:type="dxa"/>
            <w:shd w:val="clear" w:color="auto" w:fill="auto"/>
          </w:tcPr>
          <w:p w14:paraId="2CB98494" w14:textId="77777777" w:rsidR="00F26B1D" w:rsidRPr="00F26B1D" w:rsidRDefault="00F26B1D" w:rsidP="00F26B1D">
            <w:pPr>
              <w:spacing w:after="0" w:line="240" w:lineRule="auto"/>
              <w:ind w:left="69"/>
              <w:jc w:val="center"/>
              <w:rPr>
                <w:rFonts w:ascii="Calibri" w:eastAsia="Times New Roman" w:hAnsi="Calibri" w:cs="Calibri"/>
                <w:b/>
                <w:color w:val="000000"/>
                <w:sz w:val="14"/>
                <w:szCs w:val="14"/>
                <w:lang w:val="pl-PL" w:eastAsia="pl-PL"/>
              </w:rPr>
            </w:pPr>
            <w:r w:rsidRPr="00F26B1D">
              <w:rPr>
                <w:rFonts w:ascii="Calibri" w:eastAsia="Times New Roman" w:hAnsi="Calibri" w:cs="Calibri"/>
                <w:b/>
                <w:color w:val="000000"/>
                <w:sz w:val="14"/>
                <w:szCs w:val="14"/>
                <w:lang w:eastAsia="pl-PL"/>
              </w:rPr>
              <w:t>STAND DISASSEMBLY</w:t>
            </w:r>
          </w:p>
        </w:tc>
      </w:tr>
      <w:tr w:rsidR="00F26B1D" w:rsidRPr="00F26B1D" w14:paraId="730E4F5B" w14:textId="77777777" w:rsidTr="00F26B1D">
        <w:tc>
          <w:tcPr>
            <w:tcW w:w="2552" w:type="dxa"/>
            <w:shd w:val="clear" w:color="auto" w:fill="auto"/>
          </w:tcPr>
          <w:p w14:paraId="35AEACE7" w14:textId="6A6CCF1B" w:rsidR="00F26B1D" w:rsidRPr="00F26B1D" w:rsidRDefault="005A2E09" w:rsidP="00F26B1D">
            <w:pPr>
              <w:spacing w:after="0" w:line="240" w:lineRule="auto"/>
              <w:ind w:left="69"/>
              <w:jc w:val="center"/>
              <w:rPr>
                <w:rFonts w:ascii="Calibri" w:eastAsia="Times New Roman" w:hAnsi="Calibri" w:cs="Calibri"/>
                <w:color w:val="000000"/>
                <w:sz w:val="16"/>
                <w:szCs w:val="16"/>
                <w:lang w:val="en-US" w:eastAsia="pl-PL"/>
              </w:rPr>
            </w:pPr>
            <w:r>
              <w:rPr>
                <w:rFonts w:ascii="Calibri" w:eastAsia="Times New Roman" w:hAnsi="Calibri" w:cs="Calibri"/>
                <w:color w:val="000000"/>
                <w:sz w:val="16"/>
                <w:szCs w:val="16"/>
                <w:lang w:val="en-US" w:eastAsia="pl-PL"/>
              </w:rPr>
              <w:t>27.04.2025</w:t>
            </w:r>
            <w:r w:rsidR="00F26B1D" w:rsidRPr="00F26B1D">
              <w:rPr>
                <w:rFonts w:ascii="Calibri" w:eastAsia="Times New Roman" w:hAnsi="Calibri" w:cs="Calibri"/>
                <w:color w:val="000000"/>
                <w:sz w:val="16"/>
                <w:szCs w:val="16"/>
                <w:lang w:val="en-US" w:eastAsia="pl-PL"/>
              </w:rPr>
              <w:t>: 6.00 pm - midnight</w:t>
            </w:r>
          </w:p>
          <w:p w14:paraId="092BDEC8" w14:textId="43071DBB" w:rsidR="00F26B1D" w:rsidRPr="00F26B1D" w:rsidRDefault="005A2E09" w:rsidP="00F26B1D">
            <w:pPr>
              <w:spacing w:after="0" w:line="240" w:lineRule="auto"/>
              <w:ind w:left="69"/>
              <w:jc w:val="center"/>
              <w:rPr>
                <w:rFonts w:ascii="Calibri" w:eastAsia="Times New Roman" w:hAnsi="Calibri" w:cs="Calibri"/>
                <w:color w:val="000000"/>
                <w:sz w:val="14"/>
                <w:szCs w:val="14"/>
                <w:lang w:val="en-US" w:eastAsia="pl-PL"/>
              </w:rPr>
            </w:pPr>
            <w:r>
              <w:rPr>
                <w:rFonts w:ascii="Calibri" w:eastAsia="Times New Roman" w:hAnsi="Calibri" w:cs="Calibri"/>
                <w:color w:val="000000"/>
                <w:sz w:val="16"/>
                <w:szCs w:val="16"/>
                <w:lang w:val="en-US" w:eastAsia="pl-PL"/>
              </w:rPr>
              <w:t>28.04.2025</w:t>
            </w:r>
            <w:r w:rsidR="00F26B1D" w:rsidRPr="00F26B1D">
              <w:rPr>
                <w:rFonts w:ascii="Calibri" w:eastAsia="Times New Roman" w:hAnsi="Calibri" w:cs="Calibri"/>
                <w:color w:val="000000"/>
                <w:sz w:val="16"/>
                <w:szCs w:val="16"/>
                <w:lang w:val="en-US" w:eastAsia="pl-PL"/>
              </w:rPr>
              <w:t>: 7.00 am – 9.00 pm</w:t>
            </w:r>
          </w:p>
        </w:tc>
      </w:tr>
    </w:tbl>
    <w:p w14:paraId="15A2EDD3" w14:textId="77777777" w:rsidR="00F26B1D" w:rsidRDefault="00F26B1D" w:rsidP="00F26B1D">
      <w:pPr>
        <w:spacing w:after="0" w:line="240" w:lineRule="auto"/>
        <w:jc w:val="both"/>
        <w:outlineLvl w:val="1"/>
        <w:rPr>
          <w:sz w:val="16"/>
        </w:rPr>
      </w:pPr>
    </w:p>
    <w:p w14:paraId="469B1565" w14:textId="77777777" w:rsidR="00CC5FED" w:rsidRPr="009327A9" w:rsidRDefault="00CC5FED" w:rsidP="009D46DA">
      <w:pPr>
        <w:pStyle w:val="Akapitzlist"/>
        <w:spacing w:after="0" w:line="240" w:lineRule="auto"/>
        <w:ind w:left="789" w:hanging="505"/>
        <w:jc w:val="both"/>
        <w:rPr>
          <w:rFonts w:eastAsia="Times New Roman" w:cstheme="minorHAnsi"/>
          <w:sz w:val="16"/>
          <w:szCs w:val="16"/>
        </w:rPr>
      </w:pPr>
    </w:p>
    <w:p w14:paraId="46909B0F" w14:textId="77777777" w:rsidR="00CC5FED" w:rsidRPr="00CC5FED" w:rsidRDefault="00CC5FED" w:rsidP="009D46DA">
      <w:pPr>
        <w:pStyle w:val="Akapitzlist"/>
        <w:numPr>
          <w:ilvl w:val="0"/>
          <w:numId w:val="1"/>
        </w:numPr>
        <w:spacing w:after="0" w:line="240" w:lineRule="auto"/>
        <w:ind w:left="789" w:hanging="505"/>
        <w:jc w:val="both"/>
        <w:outlineLvl w:val="1"/>
        <w:rPr>
          <w:rFonts w:eastAsia="Times New Roman" w:cstheme="minorHAnsi"/>
          <w:b/>
          <w:bCs/>
          <w:sz w:val="20"/>
          <w:szCs w:val="20"/>
        </w:rPr>
      </w:pPr>
      <w:r>
        <w:rPr>
          <w:b/>
          <w:sz w:val="20"/>
        </w:rPr>
        <w:t>Application form</w:t>
      </w:r>
    </w:p>
    <w:p w14:paraId="34996059" w14:textId="77777777" w:rsidR="00CC5FED" w:rsidRPr="006E0BE2" w:rsidRDefault="00CC5FED" w:rsidP="009D46DA">
      <w:pPr>
        <w:pStyle w:val="Akapitzlist"/>
        <w:spacing w:after="0" w:line="240" w:lineRule="auto"/>
        <w:ind w:left="789" w:hanging="505"/>
        <w:jc w:val="both"/>
        <w:outlineLvl w:val="1"/>
        <w:rPr>
          <w:rFonts w:eastAsia="Times New Roman" w:cstheme="minorHAnsi"/>
          <w:b/>
          <w:bCs/>
          <w:sz w:val="20"/>
          <w:szCs w:val="20"/>
        </w:rPr>
      </w:pPr>
    </w:p>
    <w:p w14:paraId="7B11FE43" w14:textId="0EB16E0F" w:rsidR="00CC5FED" w:rsidRPr="00CC5FED" w:rsidRDefault="00CC5FED" w:rsidP="009D46DA">
      <w:pPr>
        <w:pStyle w:val="Akapitzlist"/>
        <w:numPr>
          <w:ilvl w:val="1"/>
          <w:numId w:val="1"/>
        </w:numPr>
        <w:spacing w:after="0" w:line="240" w:lineRule="auto"/>
        <w:ind w:left="789" w:hanging="505"/>
        <w:jc w:val="both"/>
        <w:rPr>
          <w:rFonts w:eastAsia="Times New Roman" w:cstheme="minorHAnsi"/>
          <w:sz w:val="16"/>
          <w:szCs w:val="16"/>
        </w:rPr>
      </w:pPr>
      <w:r>
        <w:rPr>
          <w:sz w:val="16"/>
        </w:rPr>
        <w:t xml:space="preserve">MTP Poznań Expo accepts applications for participation in the fair made electronically (online) </w:t>
      </w:r>
      <w:r w:rsidR="002B270A">
        <w:rPr>
          <w:sz w:val="16"/>
        </w:rPr>
        <w:t xml:space="preserve">via the </w:t>
      </w:r>
      <w:r w:rsidR="002B270A" w:rsidRPr="00022C3B">
        <w:rPr>
          <w:sz w:val="16"/>
          <w:szCs w:val="16"/>
        </w:rPr>
        <w:t>Exhibitor</w:t>
      </w:r>
      <w:r w:rsidR="002B270A" w:rsidRPr="00CC5FED">
        <w:rPr>
          <w:i/>
          <w:sz w:val="16"/>
          <w:szCs w:val="16"/>
        </w:rPr>
        <w:t xml:space="preserve"> </w:t>
      </w:r>
      <w:r w:rsidR="002B270A" w:rsidRPr="00022C3B">
        <w:rPr>
          <w:sz w:val="16"/>
          <w:szCs w:val="16"/>
        </w:rPr>
        <w:t>Zone</w:t>
      </w:r>
      <w:r w:rsidR="002B270A">
        <w:rPr>
          <w:sz w:val="16"/>
        </w:rPr>
        <w:t xml:space="preserve"> portal-</w:t>
      </w:r>
      <w:r w:rsidR="002B270A" w:rsidRPr="00022C3B">
        <w:rPr>
          <w:sz w:val="16"/>
        </w:rPr>
        <w:t xml:space="preserve"> </w:t>
      </w:r>
      <w:r w:rsidR="002B270A">
        <w:rPr>
          <w:sz w:val="16"/>
        </w:rPr>
        <w:t>(</w:t>
      </w:r>
      <w:r w:rsidR="002B270A" w:rsidRPr="002B270A">
        <w:rPr>
          <w:sz w:val="16"/>
        </w:rPr>
        <w:t>www.strefawystawcy.pl/en</w:t>
      </w:r>
      <w:r w:rsidR="002B270A">
        <w:rPr>
          <w:sz w:val="16"/>
        </w:rPr>
        <w:t xml:space="preserve">) </w:t>
      </w:r>
      <w:r>
        <w:rPr>
          <w:sz w:val="16"/>
        </w:rPr>
        <w:t xml:space="preserve">The procedure for application for participation in the fair for exhibitors and co-exhibitors is described in the Regulations for Fair Participants and the Regulations of the </w:t>
      </w:r>
      <w:r w:rsidR="002B270A" w:rsidRPr="00022C3B">
        <w:rPr>
          <w:sz w:val="16"/>
          <w:szCs w:val="16"/>
        </w:rPr>
        <w:t>Exhibitor</w:t>
      </w:r>
      <w:r w:rsidR="002B270A" w:rsidRPr="00CC5FED">
        <w:rPr>
          <w:i/>
          <w:sz w:val="16"/>
          <w:szCs w:val="16"/>
        </w:rPr>
        <w:t xml:space="preserve"> </w:t>
      </w:r>
      <w:r w:rsidR="002B270A" w:rsidRPr="00022C3B">
        <w:rPr>
          <w:sz w:val="16"/>
          <w:szCs w:val="16"/>
        </w:rPr>
        <w:t>Zone</w:t>
      </w:r>
      <w:r w:rsidR="002B270A">
        <w:rPr>
          <w:sz w:val="16"/>
        </w:rPr>
        <w:t xml:space="preserve"> portal</w:t>
      </w:r>
      <w:r w:rsidR="002B270A" w:rsidRPr="00022C3B">
        <w:rPr>
          <w:sz w:val="16"/>
        </w:rPr>
        <w:t xml:space="preserve"> </w:t>
      </w:r>
      <w:r w:rsidR="002B270A">
        <w:rPr>
          <w:sz w:val="16"/>
        </w:rPr>
        <w:t>(</w:t>
      </w:r>
      <w:r w:rsidR="00DB7254" w:rsidRPr="00022C3B">
        <w:rPr>
          <w:sz w:val="16"/>
        </w:rPr>
        <w:t>www.strefawystawcy.pl</w:t>
      </w:r>
      <w:r w:rsidR="00DB7254">
        <w:rPr>
          <w:sz w:val="16"/>
        </w:rPr>
        <w:t>/en</w:t>
      </w:r>
      <w:r w:rsidR="002B270A">
        <w:rPr>
          <w:sz w:val="16"/>
        </w:rPr>
        <w:t>)</w:t>
      </w:r>
      <w:r>
        <w:rPr>
          <w:sz w:val="16"/>
        </w:rPr>
        <w:t>.</w:t>
      </w:r>
    </w:p>
    <w:p w14:paraId="7C543890" w14:textId="77777777" w:rsidR="00CC5FED" w:rsidRPr="006E0BE2" w:rsidRDefault="00CC5FED" w:rsidP="009D46DA">
      <w:pPr>
        <w:pStyle w:val="Akapitzlist"/>
        <w:numPr>
          <w:ilvl w:val="1"/>
          <w:numId w:val="1"/>
        </w:numPr>
        <w:spacing w:after="0" w:line="240" w:lineRule="auto"/>
        <w:ind w:left="789" w:hanging="505"/>
        <w:jc w:val="both"/>
        <w:rPr>
          <w:rFonts w:eastAsia="Times New Roman" w:cstheme="minorHAnsi"/>
          <w:sz w:val="16"/>
          <w:szCs w:val="16"/>
        </w:rPr>
      </w:pPr>
      <w:r>
        <w:rPr>
          <w:sz w:val="16"/>
        </w:rPr>
        <w:t>MTP Poznan Expo accepts applications for participation in the fair subject to payment of a deposit for the provision of exhibition space referred to in paragraph 5, as well as payment of the exhibitor application fee referred to in paragraph 6.</w:t>
      </w:r>
    </w:p>
    <w:p w14:paraId="460ADFA1" w14:textId="77777777" w:rsidR="00CC5FED" w:rsidRPr="006E0BE2" w:rsidRDefault="00CC5FED" w:rsidP="009D46DA">
      <w:pPr>
        <w:pStyle w:val="Akapitzlist"/>
        <w:numPr>
          <w:ilvl w:val="1"/>
          <w:numId w:val="1"/>
        </w:numPr>
        <w:spacing w:after="0" w:line="240" w:lineRule="auto"/>
        <w:ind w:left="789" w:hanging="505"/>
        <w:jc w:val="both"/>
        <w:rPr>
          <w:rFonts w:eastAsia="Times New Roman" w:cstheme="minorHAnsi"/>
          <w:sz w:val="16"/>
          <w:szCs w:val="16"/>
        </w:rPr>
      </w:pPr>
      <w:r>
        <w:rPr>
          <w:sz w:val="16"/>
        </w:rPr>
        <w:t>MTP Poznan Expo accepts applications for co-exhibitors subject to payment of the application fee referred to in paragraph 7.</w:t>
      </w:r>
    </w:p>
    <w:p w14:paraId="2A31EBF2" w14:textId="77777777" w:rsidR="00CC5FED" w:rsidRPr="006E0BE2" w:rsidRDefault="00CC5FED" w:rsidP="009D46DA">
      <w:pPr>
        <w:pStyle w:val="Akapitzlist"/>
        <w:numPr>
          <w:ilvl w:val="1"/>
          <w:numId w:val="1"/>
        </w:numPr>
        <w:spacing w:after="0" w:line="240" w:lineRule="auto"/>
        <w:ind w:left="789" w:hanging="505"/>
        <w:jc w:val="both"/>
        <w:rPr>
          <w:rFonts w:eastAsia="Times New Roman" w:cstheme="minorHAnsi"/>
          <w:sz w:val="16"/>
          <w:szCs w:val="16"/>
        </w:rPr>
      </w:pPr>
      <w:r>
        <w:rPr>
          <w:sz w:val="16"/>
        </w:rPr>
        <w:t>The deposit for the provision of exhibition space, as well as the exhibitor and co-exhibitor application fees must be paid by the entity applying for participation.</w:t>
      </w:r>
    </w:p>
    <w:p w14:paraId="58356F31" w14:textId="77777777" w:rsidR="00CC5FED" w:rsidRPr="006E0BE2" w:rsidRDefault="00CC5FED" w:rsidP="009D46DA">
      <w:pPr>
        <w:spacing w:after="0" w:line="240" w:lineRule="auto"/>
        <w:ind w:left="789" w:hanging="505"/>
        <w:jc w:val="both"/>
        <w:rPr>
          <w:rFonts w:eastAsia="Times New Roman" w:cstheme="minorHAnsi"/>
          <w:sz w:val="16"/>
          <w:szCs w:val="16"/>
        </w:rPr>
      </w:pPr>
    </w:p>
    <w:p w14:paraId="14F78132" w14:textId="77777777" w:rsidR="00CC5FED" w:rsidRPr="006E0BE2" w:rsidRDefault="00CC5FED" w:rsidP="009D46DA">
      <w:pPr>
        <w:pStyle w:val="Akapitzlist"/>
        <w:numPr>
          <w:ilvl w:val="0"/>
          <w:numId w:val="1"/>
        </w:numPr>
        <w:spacing w:after="0" w:line="240" w:lineRule="auto"/>
        <w:ind w:left="789" w:hanging="505"/>
        <w:jc w:val="both"/>
        <w:outlineLvl w:val="1"/>
        <w:rPr>
          <w:rFonts w:eastAsia="Times New Roman" w:cstheme="minorHAnsi"/>
          <w:b/>
          <w:bCs/>
          <w:sz w:val="20"/>
          <w:szCs w:val="20"/>
        </w:rPr>
      </w:pPr>
      <w:r>
        <w:rPr>
          <w:b/>
          <w:sz w:val="20"/>
        </w:rPr>
        <w:t xml:space="preserve">Exhibition space, terms of payment </w:t>
      </w:r>
    </w:p>
    <w:p w14:paraId="76241F32" w14:textId="77777777" w:rsidR="00CC5FED" w:rsidRPr="006E0BE2" w:rsidRDefault="00CC5FED" w:rsidP="009D46DA">
      <w:pPr>
        <w:pStyle w:val="Akapitzlist"/>
        <w:spacing w:after="0" w:line="240" w:lineRule="auto"/>
        <w:ind w:left="789" w:hanging="505"/>
        <w:jc w:val="both"/>
        <w:outlineLvl w:val="1"/>
        <w:rPr>
          <w:rFonts w:eastAsia="Times New Roman" w:cstheme="minorHAnsi"/>
          <w:b/>
          <w:bCs/>
          <w:sz w:val="20"/>
          <w:szCs w:val="20"/>
        </w:rPr>
      </w:pPr>
    </w:p>
    <w:p w14:paraId="62CDBEAB" w14:textId="77777777" w:rsidR="00CC5FED" w:rsidRPr="006E0BE2" w:rsidRDefault="00CC5FED" w:rsidP="009D46DA">
      <w:pPr>
        <w:pStyle w:val="Akapitzlist"/>
        <w:spacing w:after="0" w:line="240" w:lineRule="auto"/>
        <w:ind w:left="789" w:hanging="505"/>
        <w:jc w:val="both"/>
        <w:outlineLvl w:val="1"/>
        <w:rPr>
          <w:rFonts w:eastAsia="Times New Roman" w:cstheme="minorHAnsi"/>
          <w:b/>
          <w:bCs/>
          <w:sz w:val="20"/>
          <w:szCs w:val="20"/>
        </w:rPr>
      </w:pPr>
      <w:r>
        <w:rPr>
          <w:sz w:val="16"/>
        </w:rPr>
        <w:t>5.1. Exhibition space prices related to the participation in the fair, located in the hall and/or in the open air, include:</w:t>
      </w:r>
    </w:p>
    <w:p w14:paraId="0A18898E" w14:textId="77777777" w:rsidR="00CC5FED" w:rsidRPr="006E0BE2" w:rsidRDefault="00CC5FED" w:rsidP="00963F62">
      <w:pPr>
        <w:numPr>
          <w:ilvl w:val="0"/>
          <w:numId w:val="4"/>
        </w:numPr>
        <w:spacing w:after="0" w:line="240" w:lineRule="auto"/>
        <w:ind w:left="789" w:hanging="222"/>
        <w:jc w:val="both"/>
        <w:rPr>
          <w:rFonts w:eastAsia="Times New Roman" w:cstheme="minorHAnsi"/>
          <w:sz w:val="16"/>
          <w:szCs w:val="16"/>
        </w:rPr>
      </w:pPr>
      <w:r>
        <w:rPr>
          <w:sz w:val="16"/>
        </w:rPr>
        <w:t>Preparation of exhibition space for the exhibitor (stand demarcation, preparation of infrastructure);</w:t>
      </w:r>
    </w:p>
    <w:p w14:paraId="6A61C17C" w14:textId="77777777" w:rsidR="00CC5FED" w:rsidRDefault="00CC5FED" w:rsidP="00963F62">
      <w:pPr>
        <w:numPr>
          <w:ilvl w:val="0"/>
          <w:numId w:val="4"/>
        </w:numPr>
        <w:spacing w:after="0" w:line="240" w:lineRule="auto"/>
        <w:ind w:left="789" w:hanging="222"/>
        <w:jc w:val="both"/>
        <w:rPr>
          <w:rFonts w:eastAsia="Times New Roman" w:cstheme="minorHAnsi"/>
          <w:sz w:val="16"/>
          <w:szCs w:val="16"/>
        </w:rPr>
      </w:pPr>
      <w:r>
        <w:rPr>
          <w:sz w:val="16"/>
        </w:rPr>
        <w:t>Providing exhibitors with access to the exhibition space for the duration of the trade fair, set up and dismantling of the stands;</w:t>
      </w:r>
    </w:p>
    <w:p w14:paraId="43489507" w14:textId="77777777" w:rsidR="00CC5FED" w:rsidRPr="00963F62" w:rsidRDefault="00CC5FED" w:rsidP="00963F62">
      <w:pPr>
        <w:numPr>
          <w:ilvl w:val="0"/>
          <w:numId w:val="4"/>
        </w:numPr>
        <w:spacing w:after="0" w:line="240" w:lineRule="auto"/>
        <w:ind w:left="789" w:hanging="222"/>
        <w:jc w:val="both"/>
        <w:rPr>
          <w:rFonts w:eastAsia="Times New Roman" w:cstheme="minorHAnsi"/>
          <w:sz w:val="16"/>
          <w:szCs w:val="16"/>
        </w:rPr>
      </w:pPr>
      <w:r>
        <w:rPr>
          <w:sz w:val="16"/>
        </w:rPr>
        <w:t>In the case of exhibition space with structures − in addition − set up and dismantling of the stand and the cost of standard construction and equipment designed by MTP Poznan Expo;</w:t>
      </w:r>
    </w:p>
    <w:p w14:paraId="13FC6FC5" w14:textId="77777777" w:rsidR="00CC5FED" w:rsidRPr="006E0BE2" w:rsidRDefault="00CC5FED" w:rsidP="00963F62">
      <w:pPr>
        <w:numPr>
          <w:ilvl w:val="0"/>
          <w:numId w:val="4"/>
        </w:numPr>
        <w:spacing w:after="0" w:line="240" w:lineRule="auto"/>
        <w:ind w:left="789" w:hanging="222"/>
        <w:jc w:val="both"/>
        <w:rPr>
          <w:rFonts w:eastAsia="Times New Roman" w:cstheme="minorHAnsi"/>
          <w:sz w:val="16"/>
          <w:szCs w:val="16"/>
        </w:rPr>
      </w:pPr>
      <w:r>
        <w:rPr>
          <w:sz w:val="16"/>
        </w:rPr>
        <w:t>Toilet service and cleaning,</w:t>
      </w:r>
    </w:p>
    <w:p w14:paraId="565887C5" w14:textId="77777777" w:rsidR="00CC5FED" w:rsidRPr="006E0BE2" w:rsidRDefault="00CC5FED" w:rsidP="00963F62">
      <w:pPr>
        <w:numPr>
          <w:ilvl w:val="0"/>
          <w:numId w:val="4"/>
        </w:numPr>
        <w:spacing w:after="0" w:line="240" w:lineRule="auto"/>
        <w:ind w:left="789" w:hanging="222"/>
        <w:jc w:val="both"/>
        <w:rPr>
          <w:rFonts w:eastAsia="Times New Roman" w:cstheme="minorHAnsi"/>
          <w:sz w:val="16"/>
          <w:szCs w:val="16"/>
        </w:rPr>
      </w:pPr>
      <w:r>
        <w:rPr>
          <w:sz w:val="16"/>
        </w:rPr>
        <w:lastRenderedPageBreak/>
        <w:t>The cost of water consumption,</w:t>
      </w:r>
    </w:p>
    <w:p w14:paraId="1D5D7B0B" w14:textId="77777777" w:rsidR="00CC5FED" w:rsidRDefault="00CC5FED" w:rsidP="00963F62">
      <w:pPr>
        <w:numPr>
          <w:ilvl w:val="0"/>
          <w:numId w:val="4"/>
        </w:numPr>
        <w:spacing w:after="0" w:line="240" w:lineRule="auto"/>
        <w:ind w:left="789" w:hanging="222"/>
        <w:jc w:val="both"/>
        <w:rPr>
          <w:rFonts w:eastAsia="Times New Roman" w:cstheme="minorHAnsi"/>
          <w:sz w:val="16"/>
          <w:szCs w:val="16"/>
        </w:rPr>
      </w:pPr>
      <w:r>
        <w:rPr>
          <w:sz w:val="16"/>
        </w:rPr>
        <w:t xml:space="preserve">Organisational and technical support provided by MTP Poznan Expo Region Coordinator </w:t>
      </w:r>
    </w:p>
    <w:p w14:paraId="26460CBF" w14:textId="77777777" w:rsidR="00CC5FED" w:rsidRPr="005F6082" w:rsidRDefault="00CC5FED" w:rsidP="00963F62">
      <w:pPr>
        <w:numPr>
          <w:ilvl w:val="0"/>
          <w:numId w:val="4"/>
        </w:numPr>
        <w:tabs>
          <w:tab w:val="clear" w:pos="644"/>
          <w:tab w:val="num" w:pos="1418"/>
        </w:tabs>
        <w:spacing w:after="0" w:line="240" w:lineRule="auto"/>
        <w:ind w:left="789" w:hanging="222"/>
        <w:jc w:val="both"/>
        <w:rPr>
          <w:rFonts w:eastAsia="Times New Roman" w:cstheme="minorHAnsi"/>
          <w:sz w:val="16"/>
          <w:szCs w:val="16"/>
        </w:rPr>
      </w:pPr>
      <w:r>
        <w:rPr>
          <w:sz w:val="16"/>
        </w:rPr>
        <w:t>The prices of the exhibition space in the hall also include the costs of: heating / air conditioning – general lighting of the hall.</w:t>
      </w:r>
    </w:p>
    <w:p w14:paraId="6863B441" w14:textId="77777777" w:rsidR="00CC5FED" w:rsidRPr="00CC5FED" w:rsidRDefault="00CC5FED" w:rsidP="009D46DA">
      <w:pPr>
        <w:pStyle w:val="Akapitzlist"/>
        <w:numPr>
          <w:ilvl w:val="1"/>
          <w:numId w:val="9"/>
        </w:numPr>
        <w:spacing w:after="0" w:line="240" w:lineRule="auto"/>
        <w:ind w:left="789" w:hanging="505"/>
        <w:jc w:val="both"/>
        <w:rPr>
          <w:rFonts w:eastAsia="Times New Roman" w:cstheme="minorHAnsi"/>
          <w:sz w:val="16"/>
          <w:szCs w:val="16"/>
        </w:rPr>
      </w:pPr>
      <w:r>
        <w:rPr>
          <w:sz w:val="16"/>
        </w:rPr>
        <w:t>When calculating the fee for the exhibition space, MTP Poznan Expo rounds the surface to a full m</w:t>
      </w:r>
      <w:r w:rsidRPr="00CC5FED">
        <w:rPr>
          <w:sz w:val="16"/>
          <w:szCs w:val="16"/>
          <w:vertAlign w:val="superscript"/>
        </w:rPr>
        <w:t>2</w:t>
      </w:r>
      <w:r>
        <w:rPr>
          <w:sz w:val="16"/>
        </w:rPr>
        <w:t xml:space="preserve"> according to mathematical principles.</w:t>
      </w:r>
    </w:p>
    <w:p w14:paraId="54071CA5" w14:textId="77777777" w:rsidR="00CC5FED" w:rsidRPr="00CC5FED" w:rsidRDefault="00CC5FED" w:rsidP="009D46DA">
      <w:pPr>
        <w:pStyle w:val="Akapitzlist"/>
        <w:numPr>
          <w:ilvl w:val="1"/>
          <w:numId w:val="9"/>
        </w:numPr>
        <w:tabs>
          <w:tab w:val="left" w:pos="284"/>
          <w:tab w:val="left" w:pos="426"/>
        </w:tabs>
        <w:spacing w:after="0" w:line="240" w:lineRule="auto"/>
        <w:ind w:left="789" w:hanging="505"/>
        <w:jc w:val="both"/>
        <w:rPr>
          <w:rFonts w:eastAsia="Times New Roman" w:cstheme="minorHAnsi"/>
          <w:sz w:val="16"/>
          <w:szCs w:val="16"/>
        </w:rPr>
      </w:pPr>
      <w:r>
        <w:rPr>
          <w:sz w:val="16"/>
        </w:rPr>
        <w:t>Deposit for the provision of exhibition space.</w:t>
      </w:r>
    </w:p>
    <w:p w14:paraId="2FE2C986" w14:textId="7D2610FB" w:rsidR="00CC5FED" w:rsidRPr="006E0BE2" w:rsidRDefault="00CC5FED" w:rsidP="009D46DA">
      <w:pPr>
        <w:spacing w:after="0" w:line="240" w:lineRule="auto"/>
        <w:ind w:left="789" w:hanging="80"/>
        <w:jc w:val="both"/>
        <w:rPr>
          <w:rFonts w:eastAsia="Times New Roman" w:cstheme="minorHAnsi"/>
          <w:sz w:val="16"/>
          <w:szCs w:val="16"/>
        </w:rPr>
      </w:pPr>
      <w:r>
        <w:rPr>
          <w:sz w:val="16"/>
        </w:rPr>
        <w:t xml:space="preserve">  The entity applying for participation and ordering exhibition space is required to pay a deposit for the provision of exhibition space. Payment of the deposit is a prerequisite for acceptance by MTP Poznan Expo of the participation application.</w:t>
      </w:r>
    </w:p>
    <w:p w14:paraId="2A59DC84" w14:textId="4D2AC721" w:rsidR="00CC5FED" w:rsidRPr="00B12FAF" w:rsidRDefault="00727770" w:rsidP="00FC502C">
      <w:pPr>
        <w:spacing w:after="0" w:line="240" w:lineRule="auto"/>
        <w:ind w:left="789" w:hanging="80"/>
        <w:jc w:val="both"/>
        <w:rPr>
          <w:rFonts w:eastAsia="Times New Roman" w:cstheme="minorHAnsi"/>
          <w:color w:val="000000" w:themeColor="text1"/>
          <w:sz w:val="16"/>
          <w:szCs w:val="16"/>
        </w:rPr>
      </w:pPr>
      <w:r>
        <w:rPr>
          <w:color w:val="000000" w:themeColor="text1"/>
          <w:sz w:val="16"/>
        </w:rPr>
        <w:t xml:space="preserve">  </w:t>
      </w:r>
      <w:r w:rsidR="00CC5FED" w:rsidRPr="00B12FAF">
        <w:rPr>
          <w:color w:val="000000" w:themeColor="text1"/>
          <w:sz w:val="16"/>
        </w:rPr>
        <w:t>Deposit rate:</w:t>
      </w:r>
    </w:p>
    <w:tbl>
      <w:tblPr>
        <w:tblW w:w="15525" w:type="dxa"/>
        <w:tblCellSpacing w:w="15" w:type="dxa"/>
        <w:tblCellMar>
          <w:top w:w="15" w:type="dxa"/>
          <w:left w:w="15" w:type="dxa"/>
          <w:bottom w:w="15" w:type="dxa"/>
          <w:right w:w="15" w:type="dxa"/>
        </w:tblCellMar>
        <w:tblLook w:val="04A0" w:firstRow="1" w:lastRow="0" w:firstColumn="1" w:lastColumn="0" w:noHBand="0" w:noVBand="1"/>
      </w:tblPr>
      <w:tblGrid>
        <w:gridCol w:w="15525"/>
      </w:tblGrid>
      <w:tr w:rsidR="00B12FAF" w:rsidRPr="00B12FAF" w14:paraId="6E49B6F2" w14:textId="77777777" w:rsidTr="000371DD">
        <w:trPr>
          <w:tblCellSpacing w:w="15" w:type="dxa"/>
        </w:trPr>
        <w:tc>
          <w:tcPr>
            <w:tcW w:w="0" w:type="auto"/>
            <w:vAlign w:val="center"/>
            <w:hideMark/>
          </w:tcPr>
          <w:p w14:paraId="0A07F4DF" w14:textId="4C68FEB5" w:rsidR="00CC5FED" w:rsidRPr="00B12FAF" w:rsidRDefault="00B12FAF" w:rsidP="00B12FAF">
            <w:pPr>
              <w:pStyle w:val="Akapitzlist"/>
              <w:numPr>
                <w:ilvl w:val="0"/>
                <w:numId w:val="23"/>
              </w:numPr>
              <w:spacing w:after="0" w:line="240" w:lineRule="auto"/>
              <w:jc w:val="both"/>
              <w:rPr>
                <w:rFonts w:eastAsia="Times New Roman" w:cstheme="minorHAnsi"/>
                <w:color w:val="000000" w:themeColor="text1"/>
                <w:sz w:val="16"/>
                <w:szCs w:val="16"/>
              </w:rPr>
            </w:pPr>
            <w:r w:rsidRPr="00B12FAF">
              <w:rPr>
                <w:color w:val="000000" w:themeColor="text1"/>
                <w:sz w:val="16"/>
              </w:rPr>
              <w:t>100% of the gross* value of the space ordered</w:t>
            </w:r>
            <w:r w:rsidR="00F06871">
              <w:rPr>
                <w:color w:val="000000" w:themeColor="text1"/>
                <w:sz w:val="16"/>
              </w:rPr>
              <w:t xml:space="preserve"> − fo</w:t>
            </w:r>
            <w:r w:rsidR="003B0C05">
              <w:rPr>
                <w:color w:val="000000" w:themeColor="text1"/>
                <w:sz w:val="16"/>
              </w:rPr>
              <w:t>r payments made after 31.01.2025</w:t>
            </w:r>
            <w:r w:rsidRPr="00B12FAF">
              <w:rPr>
                <w:color w:val="000000" w:themeColor="text1"/>
                <w:sz w:val="16"/>
              </w:rPr>
              <w:t>.</w:t>
            </w:r>
          </w:p>
        </w:tc>
      </w:tr>
    </w:tbl>
    <w:p w14:paraId="1CFC5B00" w14:textId="661AC140" w:rsidR="00CC5FED" w:rsidRPr="006E0BE2" w:rsidRDefault="00CC5FED" w:rsidP="00FC502C">
      <w:pPr>
        <w:spacing w:after="0" w:line="240" w:lineRule="auto"/>
        <w:ind w:left="709"/>
        <w:jc w:val="both"/>
        <w:rPr>
          <w:rFonts w:eastAsia="Times New Roman" w:cstheme="minorHAnsi"/>
          <w:sz w:val="16"/>
          <w:szCs w:val="16"/>
        </w:rPr>
      </w:pPr>
      <w:r>
        <w:rPr>
          <w:sz w:val="16"/>
        </w:rPr>
        <w:t>The payment of the deposit will not be invoiced. The deposit paid by the entity filing the application form and ordering space will be offset against the fee for the provision of exhibition space on the date of issuing the Confirmation of Application (agreement).</w:t>
      </w:r>
    </w:p>
    <w:p w14:paraId="183BD6DC" w14:textId="77777777" w:rsidR="00CC5FED" w:rsidRPr="006E0BE2" w:rsidRDefault="009D46DA" w:rsidP="00FC502C">
      <w:pPr>
        <w:pStyle w:val="Akapitzlist"/>
        <w:numPr>
          <w:ilvl w:val="1"/>
          <w:numId w:val="9"/>
        </w:numPr>
        <w:tabs>
          <w:tab w:val="left" w:pos="851"/>
        </w:tabs>
        <w:spacing w:after="0" w:line="240" w:lineRule="auto"/>
        <w:ind w:left="709" w:hanging="425"/>
        <w:jc w:val="both"/>
        <w:rPr>
          <w:rFonts w:eastAsia="Times New Roman" w:cstheme="minorHAnsi"/>
          <w:sz w:val="16"/>
          <w:szCs w:val="16"/>
        </w:rPr>
      </w:pPr>
      <w:r>
        <w:rPr>
          <w:sz w:val="16"/>
        </w:rPr>
        <w:t xml:space="preserve"> Along with the Confirmation of Application MTP Poznan Expo will issue an invoice confirming recognising the payment against any amount due for the provision of exhibition space.</w:t>
      </w:r>
    </w:p>
    <w:p w14:paraId="4AAE70D1" w14:textId="77777777" w:rsidR="00CC5FED" w:rsidRPr="006E0BE2" w:rsidRDefault="00CC5FED" w:rsidP="009D46DA">
      <w:pPr>
        <w:numPr>
          <w:ilvl w:val="1"/>
          <w:numId w:val="9"/>
        </w:numPr>
        <w:spacing w:after="0" w:line="240" w:lineRule="auto"/>
        <w:ind w:left="789" w:hanging="505"/>
        <w:jc w:val="both"/>
        <w:rPr>
          <w:rFonts w:eastAsia="Times New Roman" w:cstheme="minorHAnsi"/>
          <w:sz w:val="16"/>
          <w:szCs w:val="16"/>
        </w:rPr>
      </w:pPr>
      <w:r>
        <w:rPr>
          <w:sz w:val="16"/>
        </w:rPr>
        <w:t>If the deposit paid is less than 100% of the gross* value of the space ordered, MTP Poznan Expo will issue a pro forma document indicating the remaining amount due to be paid within the time limit specified in that document. The payment will be invoiced by MTP Poznan Expo in accordance with applicable regulations.</w:t>
      </w:r>
    </w:p>
    <w:p w14:paraId="212AD2ED" w14:textId="77777777" w:rsidR="00CC5FED" w:rsidRPr="006E0BE2" w:rsidRDefault="00CC5FED" w:rsidP="009D46DA">
      <w:pPr>
        <w:numPr>
          <w:ilvl w:val="1"/>
          <w:numId w:val="9"/>
        </w:numPr>
        <w:spacing w:after="0" w:line="240" w:lineRule="auto"/>
        <w:ind w:left="789" w:hanging="505"/>
        <w:jc w:val="both"/>
        <w:rPr>
          <w:rFonts w:eastAsia="Times New Roman" w:cstheme="minorHAnsi"/>
          <w:sz w:val="16"/>
          <w:szCs w:val="16"/>
        </w:rPr>
      </w:pPr>
      <w:r>
        <w:rPr>
          <w:sz w:val="16"/>
        </w:rPr>
        <w:t>Settlements with foreign contractors for the provision of exhibition space are carried out by MTP Poznan Expo according to the average EUR exchange rate announced by the NBP:</w:t>
      </w:r>
    </w:p>
    <w:p w14:paraId="02EA8F24" w14:textId="3580EBBB" w:rsidR="00CC5FED" w:rsidRPr="006E0BE2" w:rsidRDefault="00CC5FED" w:rsidP="00963F62">
      <w:pPr>
        <w:pStyle w:val="Akapitzlist"/>
        <w:numPr>
          <w:ilvl w:val="0"/>
          <w:numId w:val="6"/>
        </w:numPr>
        <w:spacing w:after="0" w:line="240" w:lineRule="auto"/>
        <w:ind w:left="789" w:hanging="222"/>
        <w:jc w:val="both"/>
        <w:rPr>
          <w:rFonts w:eastAsia="Times New Roman" w:cstheme="minorHAnsi"/>
          <w:sz w:val="16"/>
          <w:szCs w:val="16"/>
        </w:rPr>
      </w:pPr>
      <w:r>
        <w:rPr>
          <w:sz w:val="16"/>
        </w:rPr>
        <w:t>On the business day preceding the date of the invoice or pro forma document − where the fee for the provision of exhibition space due is credited in the bank account of MTP Poznan Expo prior to the</w:t>
      </w:r>
      <w:r w:rsidR="00A97633">
        <w:rPr>
          <w:sz w:val="16"/>
          <w:szCs w:val="16"/>
        </w:rPr>
        <w:t xml:space="preserve"> </w:t>
      </w:r>
      <w:r>
        <w:rPr>
          <w:sz w:val="16"/>
        </w:rPr>
        <w:t>application deadline;</w:t>
      </w:r>
    </w:p>
    <w:p w14:paraId="7B81FEAA" w14:textId="2DE02CCB" w:rsidR="00CC5FED" w:rsidRDefault="00CC5FED" w:rsidP="00963F62">
      <w:pPr>
        <w:pStyle w:val="Akapitzlist"/>
        <w:numPr>
          <w:ilvl w:val="0"/>
          <w:numId w:val="6"/>
        </w:numPr>
        <w:spacing w:after="0" w:line="240" w:lineRule="auto"/>
        <w:ind w:left="789" w:hanging="222"/>
        <w:jc w:val="both"/>
        <w:rPr>
          <w:rFonts w:eastAsia="Times New Roman" w:cstheme="minorHAnsi"/>
          <w:sz w:val="16"/>
          <w:szCs w:val="16"/>
        </w:rPr>
      </w:pPr>
      <w:r>
        <w:rPr>
          <w:sz w:val="16"/>
        </w:rPr>
        <w:t>On the last business day preceding the application deadline − where the fee for the provision of exhibition space due is credited in the bank account of MTP Poznan Expo on the day set as the application deadline or after that date.</w:t>
      </w:r>
    </w:p>
    <w:p w14:paraId="4513AE81" w14:textId="77777777" w:rsidR="008A0793" w:rsidRPr="006E0BE2" w:rsidRDefault="008A0793" w:rsidP="009D46DA">
      <w:pPr>
        <w:pStyle w:val="Akapitzlist"/>
        <w:spacing w:after="0" w:line="240" w:lineRule="auto"/>
        <w:ind w:left="789" w:hanging="505"/>
        <w:jc w:val="both"/>
        <w:rPr>
          <w:rFonts w:eastAsia="Times New Roman" w:cstheme="minorHAnsi"/>
          <w:sz w:val="16"/>
          <w:szCs w:val="16"/>
        </w:rPr>
      </w:pPr>
    </w:p>
    <w:p w14:paraId="1F1A6741" w14:textId="77777777" w:rsidR="00CC5FED" w:rsidRDefault="00CC5FED" w:rsidP="009D46DA">
      <w:pPr>
        <w:pStyle w:val="Akapitzlist"/>
        <w:numPr>
          <w:ilvl w:val="0"/>
          <w:numId w:val="9"/>
        </w:numPr>
        <w:spacing w:after="0" w:line="240" w:lineRule="auto"/>
        <w:ind w:left="789" w:hanging="505"/>
        <w:jc w:val="both"/>
        <w:outlineLvl w:val="1"/>
        <w:rPr>
          <w:rFonts w:eastAsia="Times New Roman" w:cstheme="minorHAnsi"/>
          <w:b/>
          <w:bCs/>
          <w:sz w:val="20"/>
          <w:szCs w:val="20"/>
        </w:rPr>
      </w:pPr>
      <w:r>
        <w:rPr>
          <w:b/>
          <w:sz w:val="20"/>
        </w:rPr>
        <w:t>Exhibitor application fee</w:t>
      </w:r>
    </w:p>
    <w:p w14:paraId="52F7DAAA" w14:textId="77777777" w:rsidR="008A0793" w:rsidRDefault="008A0793" w:rsidP="009D46DA">
      <w:pPr>
        <w:spacing w:after="0" w:line="240" w:lineRule="auto"/>
        <w:ind w:left="789" w:hanging="505"/>
        <w:jc w:val="both"/>
        <w:rPr>
          <w:rFonts w:eastAsia="Times New Roman" w:cstheme="minorHAnsi"/>
          <w:b/>
          <w:bCs/>
          <w:sz w:val="20"/>
          <w:szCs w:val="20"/>
        </w:rPr>
      </w:pPr>
    </w:p>
    <w:p w14:paraId="098C927D" w14:textId="77777777" w:rsidR="00CC5FED" w:rsidRPr="00CC5FED" w:rsidRDefault="00CC5FED" w:rsidP="00C53651">
      <w:pPr>
        <w:spacing w:after="0" w:line="240" w:lineRule="auto"/>
        <w:ind w:left="993" w:hanging="709"/>
        <w:jc w:val="both"/>
        <w:rPr>
          <w:rFonts w:eastAsia="Times New Roman" w:cstheme="minorHAnsi"/>
          <w:sz w:val="16"/>
          <w:szCs w:val="16"/>
        </w:rPr>
      </w:pPr>
      <w:r>
        <w:rPr>
          <w:sz w:val="16"/>
        </w:rPr>
        <w:t xml:space="preserve">6.1.       The application fee for co-exhibitors includes a package of services </w:t>
      </w:r>
      <w:r w:rsidRPr="00CC5FED">
        <w:rPr>
          <w:b/>
          <w:bCs/>
          <w:sz w:val="16"/>
          <w:szCs w:val="16"/>
        </w:rPr>
        <w:t>to choose from:</w:t>
      </w:r>
      <w:r>
        <w:rPr>
          <w:sz w:val="16"/>
        </w:rPr>
        <w:t xml:space="preserve"> STANDARD or PREMIUM package.</w:t>
      </w:r>
    </w:p>
    <w:p w14:paraId="70DC7A02" w14:textId="66CC5A92" w:rsidR="00CC5FED" w:rsidRPr="00CC5FED" w:rsidRDefault="00CC5FED" w:rsidP="009D46DA">
      <w:pPr>
        <w:pStyle w:val="Akapitzlist"/>
        <w:numPr>
          <w:ilvl w:val="1"/>
          <w:numId w:val="9"/>
        </w:numPr>
        <w:spacing w:after="0" w:line="240" w:lineRule="auto"/>
        <w:ind w:left="789" w:hanging="505"/>
        <w:jc w:val="both"/>
        <w:rPr>
          <w:rFonts w:eastAsia="Times New Roman" w:cstheme="minorHAnsi"/>
          <w:sz w:val="16"/>
          <w:szCs w:val="16"/>
        </w:rPr>
      </w:pPr>
      <w:r>
        <w:rPr>
          <w:sz w:val="16"/>
        </w:rPr>
        <w:t xml:space="preserve">The amount of the application fee (to be declared during online application via the </w:t>
      </w:r>
      <w:r w:rsidRPr="00022C3B">
        <w:rPr>
          <w:sz w:val="16"/>
          <w:szCs w:val="16"/>
        </w:rPr>
        <w:t>Exhibitor</w:t>
      </w:r>
      <w:r w:rsidRPr="00CC5FED">
        <w:rPr>
          <w:i/>
          <w:sz w:val="16"/>
          <w:szCs w:val="16"/>
        </w:rPr>
        <w:t xml:space="preserve"> </w:t>
      </w:r>
      <w:r w:rsidRPr="00022C3B">
        <w:rPr>
          <w:sz w:val="16"/>
          <w:szCs w:val="16"/>
        </w:rPr>
        <w:t>Zone</w:t>
      </w:r>
      <w:r>
        <w:rPr>
          <w:sz w:val="16"/>
        </w:rPr>
        <w:t xml:space="preserve"> portal</w:t>
      </w:r>
      <w:r w:rsidR="00022C3B">
        <w:rPr>
          <w:sz w:val="16"/>
        </w:rPr>
        <w:t>-</w:t>
      </w:r>
      <w:r w:rsidR="00022C3B" w:rsidRPr="00022C3B">
        <w:rPr>
          <w:sz w:val="16"/>
        </w:rPr>
        <w:t xml:space="preserve"> </w:t>
      </w:r>
      <w:r w:rsidR="002B270A">
        <w:rPr>
          <w:sz w:val="16"/>
        </w:rPr>
        <w:t>(</w:t>
      </w:r>
      <w:r w:rsidR="00022C3B" w:rsidRPr="00022C3B">
        <w:rPr>
          <w:sz w:val="16"/>
        </w:rPr>
        <w:t>www.strefawystawcy.pl</w:t>
      </w:r>
      <w:r w:rsidR="00022C3B">
        <w:rPr>
          <w:sz w:val="16"/>
        </w:rPr>
        <w:t>/en</w:t>
      </w:r>
      <w:r>
        <w:rPr>
          <w:sz w:val="16"/>
        </w:rPr>
        <w:t>):</w:t>
      </w:r>
    </w:p>
    <w:p w14:paraId="3B2C8AFC" w14:textId="3FAB4787" w:rsidR="00B12FAF" w:rsidRPr="00B12FAF" w:rsidRDefault="00B12FAF" w:rsidP="00B12FAF">
      <w:pPr>
        <w:pStyle w:val="Akapitzlist"/>
        <w:numPr>
          <w:ilvl w:val="0"/>
          <w:numId w:val="26"/>
        </w:numPr>
        <w:tabs>
          <w:tab w:val="num" w:pos="142"/>
        </w:tabs>
        <w:spacing w:after="0" w:line="240" w:lineRule="auto"/>
        <w:jc w:val="both"/>
        <w:rPr>
          <w:rFonts w:eastAsia="Times New Roman" w:cstheme="minorHAnsi"/>
          <w:sz w:val="16"/>
          <w:szCs w:val="16"/>
        </w:rPr>
      </w:pPr>
      <w:r w:rsidRPr="00B12FAF">
        <w:rPr>
          <w:rFonts w:eastAsia="Times New Roman" w:cstheme="minorHAnsi"/>
          <w:sz w:val="16"/>
          <w:szCs w:val="16"/>
        </w:rPr>
        <w:t xml:space="preserve">STANDARD exhibitor application fee – </w:t>
      </w:r>
      <w:r w:rsidRPr="00B12FAF">
        <w:rPr>
          <w:rFonts w:eastAsia="Times New Roman" w:cstheme="minorHAnsi"/>
          <w:b/>
          <w:sz w:val="16"/>
          <w:szCs w:val="16"/>
        </w:rPr>
        <w:t>PLN</w:t>
      </w:r>
      <w:r w:rsidRPr="00B12FAF">
        <w:rPr>
          <w:rFonts w:eastAsia="Times New Roman" w:cstheme="minorHAnsi"/>
          <w:sz w:val="16"/>
          <w:szCs w:val="16"/>
        </w:rPr>
        <w:t xml:space="preserve"> </w:t>
      </w:r>
      <w:r w:rsidRPr="00B12FAF">
        <w:rPr>
          <w:rFonts w:eastAsia="Times New Roman" w:cstheme="minorHAnsi"/>
          <w:b/>
          <w:sz w:val="16"/>
          <w:szCs w:val="16"/>
        </w:rPr>
        <w:t>1</w:t>
      </w:r>
      <w:r w:rsidR="00615BC4">
        <w:rPr>
          <w:rFonts w:eastAsia="Times New Roman" w:cstheme="minorHAnsi"/>
          <w:b/>
          <w:sz w:val="16"/>
          <w:szCs w:val="16"/>
        </w:rPr>
        <w:t xml:space="preserve"> </w:t>
      </w:r>
      <w:r w:rsidR="00930A1F">
        <w:rPr>
          <w:rFonts w:eastAsia="Times New Roman" w:cstheme="minorHAnsi"/>
          <w:b/>
          <w:sz w:val="16"/>
          <w:szCs w:val="16"/>
        </w:rPr>
        <w:t>400</w:t>
      </w:r>
      <w:r w:rsidRPr="00B12FAF">
        <w:rPr>
          <w:rFonts w:eastAsia="Times New Roman" w:cstheme="minorHAnsi"/>
          <w:b/>
          <w:sz w:val="16"/>
          <w:szCs w:val="16"/>
        </w:rPr>
        <w:t xml:space="preserve"> net**</w:t>
      </w:r>
      <w:r w:rsidR="005A2E09">
        <w:rPr>
          <w:rFonts w:eastAsia="Times New Roman" w:cstheme="minorHAnsi"/>
          <w:sz w:val="16"/>
          <w:szCs w:val="16"/>
        </w:rPr>
        <w:t xml:space="preserve"> till 31.01.2025</w:t>
      </w:r>
      <w:r w:rsidRPr="00B12FAF">
        <w:rPr>
          <w:rFonts w:eastAsia="Times New Roman" w:cstheme="minorHAnsi"/>
          <w:sz w:val="16"/>
          <w:szCs w:val="16"/>
        </w:rPr>
        <w:t xml:space="preserve"> and after that date </w:t>
      </w:r>
      <w:r w:rsidR="005A2E09">
        <w:rPr>
          <w:rFonts w:eastAsia="Times New Roman" w:cstheme="minorHAnsi"/>
          <w:b/>
          <w:sz w:val="16"/>
          <w:szCs w:val="16"/>
        </w:rPr>
        <w:t>1 9</w:t>
      </w:r>
      <w:r w:rsidR="00930A1F">
        <w:rPr>
          <w:rFonts w:eastAsia="Times New Roman" w:cstheme="minorHAnsi"/>
          <w:b/>
          <w:sz w:val="16"/>
          <w:szCs w:val="16"/>
        </w:rPr>
        <w:t>00</w:t>
      </w:r>
      <w:r w:rsidRPr="00B12FAF">
        <w:rPr>
          <w:rFonts w:eastAsia="Times New Roman" w:cstheme="minorHAnsi"/>
          <w:b/>
          <w:sz w:val="16"/>
          <w:szCs w:val="16"/>
        </w:rPr>
        <w:t xml:space="preserve"> PLN net**</w:t>
      </w:r>
      <w:r w:rsidRPr="00B12FAF">
        <w:rPr>
          <w:rFonts w:eastAsia="Times New Roman" w:cstheme="minorHAnsi"/>
          <w:sz w:val="16"/>
          <w:szCs w:val="16"/>
        </w:rPr>
        <w:t>,</w:t>
      </w:r>
    </w:p>
    <w:p w14:paraId="418182F2" w14:textId="45E14B19" w:rsidR="00CC5FED" w:rsidRPr="00B12FAF" w:rsidRDefault="00B12FAF" w:rsidP="00B12FAF">
      <w:pPr>
        <w:pStyle w:val="Akapitzlist"/>
        <w:numPr>
          <w:ilvl w:val="0"/>
          <w:numId w:val="26"/>
        </w:numPr>
        <w:tabs>
          <w:tab w:val="num" w:pos="142"/>
        </w:tabs>
        <w:spacing w:after="0" w:line="240" w:lineRule="auto"/>
        <w:jc w:val="both"/>
        <w:rPr>
          <w:rFonts w:eastAsia="Times New Roman" w:cstheme="minorHAnsi"/>
          <w:sz w:val="16"/>
          <w:szCs w:val="16"/>
        </w:rPr>
      </w:pPr>
      <w:r w:rsidRPr="00B12FAF">
        <w:rPr>
          <w:rFonts w:eastAsia="Times New Roman" w:cstheme="minorHAnsi"/>
          <w:sz w:val="16"/>
          <w:szCs w:val="16"/>
        </w:rPr>
        <w:t xml:space="preserve">PREMIUM exhibitor application fee – </w:t>
      </w:r>
      <w:r w:rsidRPr="00B12FAF">
        <w:rPr>
          <w:rFonts w:eastAsia="Times New Roman" w:cstheme="minorHAnsi"/>
          <w:b/>
          <w:sz w:val="16"/>
          <w:szCs w:val="16"/>
        </w:rPr>
        <w:t>PLN 2</w:t>
      </w:r>
      <w:r w:rsidR="00615BC4">
        <w:rPr>
          <w:rFonts w:eastAsia="Times New Roman" w:cstheme="minorHAnsi"/>
          <w:b/>
          <w:sz w:val="16"/>
          <w:szCs w:val="16"/>
        </w:rPr>
        <w:t xml:space="preserve"> </w:t>
      </w:r>
      <w:r w:rsidR="00930A1F">
        <w:rPr>
          <w:rFonts w:eastAsia="Times New Roman" w:cstheme="minorHAnsi"/>
          <w:b/>
          <w:sz w:val="16"/>
          <w:szCs w:val="16"/>
        </w:rPr>
        <w:t>0</w:t>
      </w:r>
      <w:r w:rsidRPr="00B12FAF">
        <w:rPr>
          <w:rFonts w:eastAsia="Times New Roman" w:cstheme="minorHAnsi"/>
          <w:b/>
          <w:sz w:val="16"/>
          <w:szCs w:val="16"/>
        </w:rPr>
        <w:t>00 net**</w:t>
      </w:r>
      <w:r w:rsidR="005A2E09">
        <w:rPr>
          <w:rFonts w:eastAsia="Times New Roman" w:cstheme="minorHAnsi"/>
          <w:sz w:val="16"/>
          <w:szCs w:val="16"/>
        </w:rPr>
        <w:t xml:space="preserve"> till 31.01.2025</w:t>
      </w:r>
      <w:r w:rsidRPr="00B12FAF">
        <w:rPr>
          <w:rFonts w:eastAsia="Times New Roman" w:cstheme="minorHAnsi"/>
          <w:sz w:val="16"/>
          <w:szCs w:val="16"/>
        </w:rPr>
        <w:t xml:space="preserve"> and after that date </w:t>
      </w:r>
      <w:r w:rsidR="005A2E09">
        <w:rPr>
          <w:rFonts w:eastAsia="Times New Roman" w:cstheme="minorHAnsi"/>
          <w:b/>
          <w:sz w:val="16"/>
          <w:szCs w:val="16"/>
        </w:rPr>
        <w:t>2 5</w:t>
      </w:r>
      <w:r w:rsidRPr="00B12FAF">
        <w:rPr>
          <w:rFonts w:eastAsia="Times New Roman" w:cstheme="minorHAnsi"/>
          <w:b/>
          <w:sz w:val="16"/>
          <w:szCs w:val="16"/>
        </w:rPr>
        <w:t>00 PLN net**</w:t>
      </w:r>
      <w:r w:rsidRPr="00B12FAF">
        <w:rPr>
          <w:rFonts w:eastAsia="Times New Roman" w:cstheme="minorHAnsi"/>
          <w:sz w:val="16"/>
          <w:szCs w:val="16"/>
        </w:rPr>
        <w:t>.</w:t>
      </w:r>
    </w:p>
    <w:p w14:paraId="20895D73" w14:textId="1A3B0153" w:rsidR="00CC5FED" w:rsidRPr="00CC5FED" w:rsidRDefault="00CC5FED" w:rsidP="009D46DA">
      <w:pPr>
        <w:numPr>
          <w:ilvl w:val="1"/>
          <w:numId w:val="9"/>
        </w:numPr>
        <w:spacing w:after="0" w:line="240" w:lineRule="auto"/>
        <w:ind w:left="789" w:hanging="505"/>
        <w:contextualSpacing/>
        <w:jc w:val="both"/>
        <w:rPr>
          <w:rFonts w:eastAsia="Times New Roman" w:cstheme="minorHAnsi"/>
          <w:sz w:val="16"/>
          <w:szCs w:val="16"/>
        </w:rPr>
      </w:pPr>
      <w:r>
        <w:rPr>
          <w:sz w:val="16"/>
        </w:rPr>
        <w:t xml:space="preserve">Services for exhibitors covered by the scope of the STANDARD and PREMIUM packages are specified in the description of the exhibitor application service fee in the </w:t>
      </w:r>
      <w:r w:rsidRPr="00CC5FED">
        <w:rPr>
          <w:i/>
          <w:sz w:val="16"/>
          <w:szCs w:val="16"/>
        </w:rPr>
        <w:t>Exhibitor Zone</w:t>
      </w:r>
      <w:r>
        <w:rPr>
          <w:sz w:val="16"/>
        </w:rPr>
        <w:t xml:space="preserve"> portal</w:t>
      </w:r>
      <w:r w:rsidR="00022C3B">
        <w:rPr>
          <w:sz w:val="16"/>
        </w:rPr>
        <w:t xml:space="preserve"> (</w:t>
      </w:r>
      <w:r w:rsidR="00022C3B" w:rsidRPr="00022C3B">
        <w:rPr>
          <w:sz w:val="16"/>
        </w:rPr>
        <w:t>www.strefawystawcy.pl</w:t>
      </w:r>
      <w:r w:rsidR="00022C3B">
        <w:rPr>
          <w:sz w:val="16"/>
        </w:rPr>
        <w:t>/en)</w:t>
      </w:r>
      <w:r>
        <w:rPr>
          <w:sz w:val="16"/>
        </w:rPr>
        <w:t>.</w:t>
      </w:r>
    </w:p>
    <w:p w14:paraId="50D2CEF5" w14:textId="77777777" w:rsidR="00CC5FED" w:rsidRDefault="00CC5FED" w:rsidP="009D46DA">
      <w:pPr>
        <w:numPr>
          <w:ilvl w:val="1"/>
          <w:numId w:val="9"/>
        </w:numPr>
        <w:spacing w:after="0" w:line="240" w:lineRule="auto"/>
        <w:ind w:left="789" w:hanging="505"/>
        <w:contextualSpacing/>
        <w:jc w:val="both"/>
        <w:rPr>
          <w:rFonts w:eastAsia="Times New Roman" w:cstheme="minorHAnsi"/>
          <w:sz w:val="16"/>
          <w:szCs w:val="16"/>
        </w:rPr>
      </w:pPr>
      <w:r>
        <w:rPr>
          <w:sz w:val="16"/>
        </w:rPr>
        <w:t>The entity applying for participation will pay the exhibitor application fee in the full amount (100% of the gross* value), along with the application for participation and payment of the deposit referred to in paragraph 2. The payment will be confirmed by MTP Poznan Expo by issuing an invoice in accordance with applicable regulations.</w:t>
      </w:r>
    </w:p>
    <w:p w14:paraId="425A6019" w14:textId="77777777" w:rsidR="00CC5FED" w:rsidRDefault="00CC5FED" w:rsidP="009D46DA">
      <w:pPr>
        <w:numPr>
          <w:ilvl w:val="1"/>
          <w:numId w:val="9"/>
        </w:numPr>
        <w:spacing w:after="0" w:line="240" w:lineRule="auto"/>
        <w:ind w:left="789" w:hanging="505"/>
        <w:contextualSpacing/>
        <w:jc w:val="both"/>
        <w:rPr>
          <w:rFonts w:eastAsia="Times New Roman" w:cstheme="minorHAnsi"/>
          <w:sz w:val="16"/>
          <w:szCs w:val="16"/>
        </w:rPr>
      </w:pPr>
      <w:r>
        <w:rPr>
          <w:sz w:val="16"/>
        </w:rPr>
        <w:t>In case of the cancellation of the participation offer or withdrawal of an exhibitor form the participation agreement, the registration fee is non-refundable.</w:t>
      </w:r>
    </w:p>
    <w:p w14:paraId="202589C8" w14:textId="77777777" w:rsidR="008A0793" w:rsidRPr="00CC5FED" w:rsidRDefault="008A0793" w:rsidP="009D46DA">
      <w:pPr>
        <w:spacing w:after="0" w:line="240" w:lineRule="auto"/>
        <w:ind w:left="789" w:hanging="505"/>
        <w:contextualSpacing/>
        <w:jc w:val="both"/>
        <w:rPr>
          <w:rFonts w:eastAsia="Times New Roman" w:cstheme="minorHAnsi"/>
          <w:sz w:val="16"/>
          <w:szCs w:val="16"/>
        </w:rPr>
      </w:pPr>
    </w:p>
    <w:p w14:paraId="5B238A4E" w14:textId="77777777" w:rsidR="00CC5FED" w:rsidRPr="00CC5FED" w:rsidRDefault="00CC5FED" w:rsidP="009D46DA">
      <w:pPr>
        <w:numPr>
          <w:ilvl w:val="0"/>
          <w:numId w:val="9"/>
        </w:numPr>
        <w:spacing w:after="0" w:line="240" w:lineRule="auto"/>
        <w:ind w:left="789" w:hanging="505"/>
        <w:contextualSpacing/>
        <w:jc w:val="both"/>
        <w:outlineLvl w:val="1"/>
        <w:rPr>
          <w:rFonts w:eastAsia="Times New Roman" w:cstheme="minorHAnsi"/>
          <w:b/>
          <w:bCs/>
          <w:sz w:val="20"/>
          <w:szCs w:val="20"/>
        </w:rPr>
      </w:pPr>
      <w:r>
        <w:rPr>
          <w:b/>
          <w:sz w:val="20"/>
        </w:rPr>
        <w:t>Co-exhibitor application fee</w:t>
      </w:r>
    </w:p>
    <w:p w14:paraId="7D7DCB91" w14:textId="77777777" w:rsidR="00CC5FED" w:rsidRPr="00CC5FED" w:rsidRDefault="00CC5FED" w:rsidP="009D46DA">
      <w:pPr>
        <w:spacing w:after="0" w:line="240" w:lineRule="auto"/>
        <w:ind w:left="789" w:hanging="505"/>
        <w:jc w:val="both"/>
        <w:rPr>
          <w:rFonts w:eastAsia="Times New Roman" w:cstheme="minorHAnsi"/>
          <w:sz w:val="16"/>
          <w:szCs w:val="16"/>
        </w:rPr>
      </w:pPr>
    </w:p>
    <w:p w14:paraId="5DF775D5" w14:textId="77777777" w:rsidR="00CC5FED" w:rsidRPr="00CC5FED" w:rsidRDefault="00CC5FED" w:rsidP="009D46DA">
      <w:pPr>
        <w:spacing w:after="0" w:line="240" w:lineRule="auto"/>
        <w:ind w:left="789" w:hanging="505"/>
        <w:jc w:val="both"/>
        <w:rPr>
          <w:rFonts w:eastAsia="Times New Roman" w:cstheme="minorHAnsi"/>
          <w:sz w:val="16"/>
          <w:szCs w:val="16"/>
        </w:rPr>
      </w:pPr>
      <w:r>
        <w:rPr>
          <w:sz w:val="16"/>
        </w:rPr>
        <w:t xml:space="preserve">7.1.   The application fee for co-exhibitors includes a package of services to </w:t>
      </w:r>
      <w:r w:rsidRPr="00CC5FED">
        <w:rPr>
          <w:b/>
          <w:bCs/>
          <w:sz w:val="16"/>
          <w:szCs w:val="16"/>
        </w:rPr>
        <w:t>choose from:</w:t>
      </w:r>
      <w:r>
        <w:rPr>
          <w:sz w:val="16"/>
        </w:rPr>
        <w:t xml:space="preserve"> STANDARD or PREMIUM package.</w:t>
      </w:r>
    </w:p>
    <w:p w14:paraId="79704577" w14:textId="49B1556A" w:rsidR="00CC5FED" w:rsidRPr="00CC5FED" w:rsidRDefault="00CC5FED" w:rsidP="009D46DA">
      <w:pPr>
        <w:spacing w:after="0" w:line="240" w:lineRule="auto"/>
        <w:ind w:left="789" w:hanging="505"/>
        <w:jc w:val="both"/>
        <w:rPr>
          <w:rFonts w:eastAsia="Times New Roman" w:cstheme="minorHAnsi"/>
          <w:sz w:val="16"/>
          <w:szCs w:val="16"/>
        </w:rPr>
      </w:pPr>
      <w:r>
        <w:rPr>
          <w:sz w:val="16"/>
        </w:rPr>
        <w:t xml:space="preserve">7.2.   The amount of the application fee for co-exhibitors (to be declared during online application via the </w:t>
      </w:r>
      <w:r w:rsidRPr="00CC5FED">
        <w:rPr>
          <w:i/>
          <w:sz w:val="16"/>
          <w:szCs w:val="16"/>
        </w:rPr>
        <w:t>Exhibitor Zone</w:t>
      </w:r>
      <w:r>
        <w:rPr>
          <w:sz w:val="16"/>
        </w:rPr>
        <w:t xml:space="preserve"> portal</w:t>
      </w:r>
      <w:r w:rsidR="002B270A">
        <w:rPr>
          <w:sz w:val="16"/>
        </w:rPr>
        <w:t>-(</w:t>
      </w:r>
      <w:r w:rsidR="002B270A" w:rsidRPr="00022C3B">
        <w:rPr>
          <w:sz w:val="16"/>
        </w:rPr>
        <w:t>www.strefawystawcy.pl</w:t>
      </w:r>
      <w:r w:rsidR="002B270A">
        <w:rPr>
          <w:sz w:val="16"/>
        </w:rPr>
        <w:t>/en)</w:t>
      </w:r>
      <w:r>
        <w:rPr>
          <w:sz w:val="16"/>
        </w:rPr>
        <w:t>:</w:t>
      </w:r>
    </w:p>
    <w:p w14:paraId="52AF6D51" w14:textId="76525DC3" w:rsidR="00B12FAF" w:rsidRPr="00B12FAF" w:rsidRDefault="00B12FAF" w:rsidP="00B12FAF">
      <w:pPr>
        <w:pStyle w:val="Akapitzlist"/>
        <w:numPr>
          <w:ilvl w:val="0"/>
          <w:numId w:val="25"/>
        </w:numPr>
        <w:spacing w:after="0" w:line="240" w:lineRule="auto"/>
        <w:jc w:val="both"/>
        <w:rPr>
          <w:color w:val="000000" w:themeColor="text1"/>
          <w:sz w:val="16"/>
        </w:rPr>
      </w:pPr>
      <w:r w:rsidRPr="00B12FAF">
        <w:rPr>
          <w:color w:val="000000" w:themeColor="text1"/>
          <w:sz w:val="16"/>
        </w:rPr>
        <w:t xml:space="preserve">STANDARD </w:t>
      </w:r>
      <w:r>
        <w:rPr>
          <w:color w:val="000000" w:themeColor="text1"/>
          <w:sz w:val="16"/>
        </w:rPr>
        <w:t>co-</w:t>
      </w:r>
      <w:r w:rsidRPr="00B12FAF">
        <w:rPr>
          <w:color w:val="000000" w:themeColor="text1"/>
          <w:sz w:val="16"/>
        </w:rPr>
        <w:t xml:space="preserve">exhibitor application fee – </w:t>
      </w:r>
      <w:r w:rsidRPr="00B12FAF">
        <w:rPr>
          <w:b/>
          <w:color w:val="000000" w:themeColor="text1"/>
          <w:sz w:val="16"/>
        </w:rPr>
        <w:t xml:space="preserve">PLN </w:t>
      </w:r>
      <w:r w:rsidR="00930A1F">
        <w:rPr>
          <w:b/>
          <w:color w:val="000000" w:themeColor="text1"/>
          <w:sz w:val="16"/>
        </w:rPr>
        <w:t>7</w:t>
      </w:r>
      <w:r>
        <w:rPr>
          <w:b/>
          <w:color w:val="000000" w:themeColor="text1"/>
          <w:sz w:val="16"/>
        </w:rPr>
        <w:t>00</w:t>
      </w:r>
      <w:r w:rsidRPr="00B12FAF">
        <w:rPr>
          <w:b/>
          <w:color w:val="000000" w:themeColor="text1"/>
          <w:sz w:val="16"/>
        </w:rPr>
        <w:t xml:space="preserve"> net**</w:t>
      </w:r>
      <w:r w:rsidR="005A2E09">
        <w:rPr>
          <w:color w:val="000000" w:themeColor="text1"/>
          <w:sz w:val="16"/>
        </w:rPr>
        <w:t xml:space="preserve"> till 31.01.2025 </w:t>
      </w:r>
      <w:r w:rsidRPr="00B12FAF">
        <w:rPr>
          <w:color w:val="000000" w:themeColor="text1"/>
          <w:sz w:val="16"/>
        </w:rPr>
        <w:t xml:space="preserve">and after that date </w:t>
      </w:r>
      <w:r w:rsidR="005A2E09">
        <w:rPr>
          <w:b/>
          <w:color w:val="000000" w:themeColor="text1"/>
          <w:sz w:val="16"/>
        </w:rPr>
        <w:t>1 300</w:t>
      </w:r>
      <w:r w:rsidRPr="00B12FAF">
        <w:rPr>
          <w:b/>
          <w:color w:val="000000" w:themeColor="text1"/>
          <w:sz w:val="16"/>
        </w:rPr>
        <w:t xml:space="preserve"> PLN net**</w:t>
      </w:r>
      <w:r w:rsidRPr="00B12FAF">
        <w:rPr>
          <w:color w:val="000000" w:themeColor="text1"/>
          <w:sz w:val="16"/>
        </w:rPr>
        <w:t>,</w:t>
      </w:r>
    </w:p>
    <w:p w14:paraId="2F0193DE" w14:textId="112C70E1" w:rsidR="00B12FAF" w:rsidRPr="00B12FAF" w:rsidRDefault="00B12FAF" w:rsidP="00B12FAF">
      <w:pPr>
        <w:pStyle w:val="Akapitzlist"/>
        <w:numPr>
          <w:ilvl w:val="0"/>
          <w:numId w:val="25"/>
        </w:numPr>
        <w:spacing w:after="0" w:line="240" w:lineRule="auto"/>
        <w:jc w:val="both"/>
        <w:rPr>
          <w:color w:val="000000" w:themeColor="text1"/>
          <w:sz w:val="16"/>
        </w:rPr>
      </w:pPr>
      <w:r w:rsidRPr="00B12FAF">
        <w:rPr>
          <w:color w:val="000000" w:themeColor="text1"/>
          <w:sz w:val="16"/>
        </w:rPr>
        <w:t xml:space="preserve">PREMIUM </w:t>
      </w:r>
      <w:r>
        <w:rPr>
          <w:color w:val="000000" w:themeColor="text1"/>
          <w:sz w:val="16"/>
        </w:rPr>
        <w:t>co-</w:t>
      </w:r>
      <w:r w:rsidRPr="00B12FAF">
        <w:rPr>
          <w:color w:val="000000" w:themeColor="text1"/>
          <w:sz w:val="16"/>
        </w:rPr>
        <w:t xml:space="preserve">exhibitor application fee – </w:t>
      </w:r>
      <w:r w:rsidRPr="00B12FAF">
        <w:rPr>
          <w:b/>
          <w:color w:val="000000" w:themeColor="text1"/>
          <w:sz w:val="16"/>
        </w:rPr>
        <w:t xml:space="preserve">PLN </w:t>
      </w:r>
      <w:r w:rsidR="00930A1F">
        <w:rPr>
          <w:b/>
          <w:color w:val="000000" w:themeColor="text1"/>
          <w:sz w:val="16"/>
        </w:rPr>
        <w:t>1 0</w:t>
      </w:r>
      <w:r>
        <w:rPr>
          <w:b/>
          <w:color w:val="000000" w:themeColor="text1"/>
          <w:sz w:val="16"/>
        </w:rPr>
        <w:t>00</w:t>
      </w:r>
      <w:r w:rsidRPr="00B12FAF">
        <w:rPr>
          <w:b/>
          <w:color w:val="000000" w:themeColor="text1"/>
          <w:sz w:val="16"/>
        </w:rPr>
        <w:t xml:space="preserve"> net**</w:t>
      </w:r>
      <w:r w:rsidR="005A2E09">
        <w:rPr>
          <w:color w:val="000000" w:themeColor="text1"/>
          <w:sz w:val="16"/>
        </w:rPr>
        <w:t xml:space="preserve"> till 31.01.2025</w:t>
      </w:r>
      <w:r w:rsidRPr="00B12FAF">
        <w:rPr>
          <w:color w:val="000000" w:themeColor="text1"/>
          <w:sz w:val="16"/>
        </w:rPr>
        <w:t xml:space="preserve"> and after that date </w:t>
      </w:r>
      <w:r w:rsidR="005A2E09">
        <w:rPr>
          <w:b/>
          <w:color w:val="000000" w:themeColor="text1"/>
          <w:sz w:val="16"/>
        </w:rPr>
        <w:t>1 5</w:t>
      </w:r>
      <w:r w:rsidR="00930A1F">
        <w:rPr>
          <w:b/>
          <w:color w:val="000000" w:themeColor="text1"/>
          <w:sz w:val="16"/>
        </w:rPr>
        <w:t>0</w:t>
      </w:r>
      <w:r>
        <w:rPr>
          <w:b/>
          <w:color w:val="000000" w:themeColor="text1"/>
          <w:sz w:val="16"/>
        </w:rPr>
        <w:t>0</w:t>
      </w:r>
      <w:r w:rsidRPr="00B12FAF">
        <w:rPr>
          <w:b/>
          <w:color w:val="000000" w:themeColor="text1"/>
          <w:sz w:val="16"/>
        </w:rPr>
        <w:t xml:space="preserve"> PLN net**.</w:t>
      </w:r>
    </w:p>
    <w:p w14:paraId="4B6738AA" w14:textId="77901F78" w:rsidR="00CC5FED" w:rsidRPr="00CC5FED" w:rsidRDefault="00CC5FED" w:rsidP="009D46DA">
      <w:pPr>
        <w:pStyle w:val="Akapitzlist"/>
        <w:numPr>
          <w:ilvl w:val="1"/>
          <w:numId w:val="17"/>
        </w:numPr>
        <w:spacing w:after="0" w:line="240" w:lineRule="auto"/>
        <w:ind w:left="789" w:hanging="505"/>
        <w:jc w:val="both"/>
        <w:rPr>
          <w:rFonts w:eastAsia="Times New Roman" w:cstheme="minorHAnsi"/>
          <w:sz w:val="16"/>
          <w:szCs w:val="16"/>
        </w:rPr>
      </w:pPr>
      <w:r>
        <w:rPr>
          <w:sz w:val="16"/>
        </w:rPr>
        <w:t xml:space="preserve">Services for co-exhibitors covered by the scope of the STANDARD and PREMIUM packages are specified in the description of the co-exhibitor application service fee in the </w:t>
      </w:r>
      <w:r w:rsidRPr="00CC5FED">
        <w:rPr>
          <w:i/>
          <w:sz w:val="16"/>
          <w:szCs w:val="16"/>
        </w:rPr>
        <w:t>Exhibitor Zone</w:t>
      </w:r>
      <w:r>
        <w:rPr>
          <w:sz w:val="16"/>
        </w:rPr>
        <w:t xml:space="preserve"> portal</w:t>
      </w:r>
      <w:r w:rsidR="00022C3B">
        <w:rPr>
          <w:sz w:val="16"/>
        </w:rPr>
        <w:t xml:space="preserve"> (</w:t>
      </w:r>
      <w:r w:rsidR="00022C3B" w:rsidRPr="00022C3B">
        <w:rPr>
          <w:sz w:val="16"/>
        </w:rPr>
        <w:t>www.strefawystawcy.pl</w:t>
      </w:r>
      <w:r w:rsidR="00022C3B">
        <w:rPr>
          <w:sz w:val="16"/>
        </w:rPr>
        <w:t>/en)</w:t>
      </w:r>
      <w:r>
        <w:rPr>
          <w:sz w:val="16"/>
        </w:rPr>
        <w:t>.</w:t>
      </w:r>
    </w:p>
    <w:p w14:paraId="51F5C0BA" w14:textId="77777777" w:rsidR="00CC5FED" w:rsidRPr="00CC5FED" w:rsidRDefault="00CC5FED" w:rsidP="009D46DA">
      <w:pPr>
        <w:pStyle w:val="Akapitzlist"/>
        <w:numPr>
          <w:ilvl w:val="1"/>
          <w:numId w:val="17"/>
        </w:numPr>
        <w:spacing w:after="0" w:line="240" w:lineRule="auto"/>
        <w:ind w:left="789" w:hanging="505"/>
        <w:jc w:val="both"/>
        <w:rPr>
          <w:rFonts w:eastAsia="Times New Roman" w:cstheme="minorHAnsi"/>
          <w:sz w:val="16"/>
          <w:szCs w:val="16"/>
        </w:rPr>
      </w:pPr>
      <w:r>
        <w:rPr>
          <w:sz w:val="16"/>
        </w:rPr>
        <w:t>The payment of the co-exhibitor application fee will be invoiced by MTP Poznan Expo in accordance with applicable regulations. The payment should be made within 14 days from the date of issuing the invoice or 5 days from the date of receipt of the invoice.</w:t>
      </w:r>
    </w:p>
    <w:p w14:paraId="5BEF79C8" w14:textId="77777777" w:rsidR="00CC5FED" w:rsidRPr="00CC5FED" w:rsidRDefault="00CC5FED" w:rsidP="009D46DA">
      <w:pPr>
        <w:pStyle w:val="Akapitzlist"/>
        <w:numPr>
          <w:ilvl w:val="1"/>
          <w:numId w:val="17"/>
        </w:numPr>
        <w:spacing w:after="0" w:line="240" w:lineRule="auto"/>
        <w:ind w:left="789" w:hanging="505"/>
        <w:jc w:val="both"/>
        <w:rPr>
          <w:rFonts w:eastAsia="Times New Roman" w:cstheme="minorHAnsi"/>
          <w:sz w:val="16"/>
          <w:szCs w:val="16"/>
        </w:rPr>
      </w:pPr>
      <w:r>
        <w:rPr>
          <w:sz w:val="16"/>
        </w:rPr>
        <w:t>The co-exhibitor application fee made by a foreign contractor will be invoiced at the average EUR exchange rate announced by the NBP on the last workday preceding the fair.</w:t>
      </w:r>
    </w:p>
    <w:p w14:paraId="0D1FE22C" w14:textId="77777777" w:rsidR="00CC5FED" w:rsidRPr="00CC5FED" w:rsidRDefault="00CC5FED" w:rsidP="009D46DA">
      <w:pPr>
        <w:spacing w:after="0" w:line="240" w:lineRule="auto"/>
        <w:ind w:left="789" w:hanging="505"/>
        <w:contextualSpacing/>
        <w:jc w:val="both"/>
        <w:outlineLvl w:val="1"/>
        <w:rPr>
          <w:rFonts w:eastAsia="Times New Roman" w:cstheme="minorHAnsi"/>
          <w:b/>
          <w:bCs/>
          <w:sz w:val="20"/>
          <w:szCs w:val="20"/>
        </w:rPr>
      </w:pPr>
    </w:p>
    <w:p w14:paraId="1B3476C5" w14:textId="77777777" w:rsidR="00CC5FED" w:rsidRPr="008A0793" w:rsidRDefault="00CC5FED" w:rsidP="009D46DA">
      <w:pPr>
        <w:pStyle w:val="Akapitzlist"/>
        <w:numPr>
          <w:ilvl w:val="0"/>
          <w:numId w:val="17"/>
        </w:numPr>
        <w:spacing w:after="0" w:line="240" w:lineRule="auto"/>
        <w:ind w:left="789" w:hanging="505"/>
        <w:jc w:val="both"/>
        <w:outlineLvl w:val="1"/>
        <w:rPr>
          <w:rFonts w:eastAsia="Times New Roman" w:cstheme="minorHAnsi"/>
          <w:b/>
          <w:bCs/>
          <w:sz w:val="20"/>
          <w:szCs w:val="20"/>
        </w:rPr>
      </w:pPr>
      <w:r>
        <w:rPr>
          <w:b/>
          <w:sz w:val="20"/>
        </w:rPr>
        <w:t>Orders and terms of payment for other fair services</w:t>
      </w:r>
    </w:p>
    <w:p w14:paraId="46BD33AA" w14:textId="77777777" w:rsidR="00CC5FED" w:rsidRPr="00CC5FED" w:rsidRDefault="00CC5FED" w:rsidP="009D46DA">
      <w:pPr>
        <w:spacing w:after="0" w:line="240" w:lineRule="auto"/>
        <w:ind w:left="789" w:hanging="505"/>
        <w:contextualSpacing/>
        <w:jc w:val="both"/>
        <w:outlineLvl w:val="1"/>
        <w:rPr>
          <w:rFonts w:eastAsia="Times New Roman" w:cstheme="minorHAnsi"/>
          <w:b/>
          <w:bCs/>
          <w:sz w:val="20"/>
          <w:szCs w:val="20"/>
        </w:rPr>
      </w:pPr>
    </w:p>
    <w:p w14:paraId="6373E143" w14:textId="4BC0AAC6" w:rsidR="00CC5FED" w:rsidRPr="008A0793" w:rsidRDefault="00CC5FED" w:rsidP="009D46DA">
      <w:pPr>
        <w:pStyle w:val="Akapitzlist"/>
        <w:numPr>
          <w:ilvl w:val="1"/>
          <w:numId w:val="22"/>
        </w:numPr>
        <w:spacing w:after="0" w:line="240" w:lineRule="auto"/>
        <w:ind w:left="789" w:hanging="505"/>
        <w:jc w:val="both"/>
        <w:rPr>
          <w:rFonts w:eastAsia="Times New Roman" w:cstheme="minorHAnsi"/>
          <w:sz w:val="16"/>
          <w:szCs w:val="16"/>
        </w:rPr>
      </w:pPr>
      <w:r>
        <w:rPr>
          <w:sz w:val="16"/>
        </w:rPr>
        <w:t xml:space="preserve">MTP Poznań Expo accepts orders for fair-related services made electronically (online) via the </w:t>
      </w:r>
      <w:r w:rsidRPr="008A0793">
        <w:rPr>
          <w:i/>
          <w:sz w:val="16"/>
          <w:szCs w:val="16"/>
        </w:rPr>
        <w:t>Exhibitor Zone</w:t>
      </w:r>
      <w:r>
        <w:rPr>
          <w:sz w:val="16"/>
        </w:rPr>
        <w:t xml:space="preserve"> portal</w:t>
      </w:r>
      <w:r w:rsidR="00022C3B">
        <w:rPr>
          <w:sz w:val="16"/>
        </w:rPr>
        <w:t xml:space="preserve"> (</w:t>
      </w:r>
      <w:r w:rsidR="00022C3B" w:rsidRPr="00022C3B">
        <w:rPr>
          <w:sz w:val="16"/>
        </w:rPr>
        <w:t>www.strefawystawcy.pl</w:t>
      </w:r>
      <w:r w:rsidR="00022C3B">
        <w:rPr>
          <w:sz w:val="16"/>
        </w:rPr>
        <w:t>/en)</w:t>
      </w:r>
      <w:r>
        <w:rPr>
          <w:sz w:val="16"/>
        </w:rPr>
        <w:t>. The procedure for ordering services is described in the Regulations for Fair Participants and the Regulations of the Exhibitor Zone portal.</w:t>
      </w:r>
    </w:p>
    <w:p w14:paraId="6F95C5BE" w14:textId="77777777" w:rsidR="00CC5FED" w:rsidRPr="008A0793" w:rsidRDefault="00CC5FED" w:rsidP="009D46DA">
      <w:pPr>
        <w:pStyle w:val="Akapitzlist"/>
        <w:numPr>
          <w:ilvl w:val="1"/>
          <w:numId w:val="22"/>
        </w:numPr>
        <w:spacing w:after="0" w:line="240" w:lineRule="auto"/>
        <w:ind w:left="789" w:hanging="505"/>
        <w:jc w:val="both"/>
        <w:rPr>
          <w:rFonts w:eastAsia="Times New Roman" w:cstheme="minorHAnsi"/>
          <w:sz w:val="16"/>
          <w:szCs w:val="16"/>
        </w:rPr>
      </w:pPr>
      <w:r>
        <w:rPr>
          <w:sz w:val="16"/>
        </w:rPr>
        <w:t xml:space="preserve">Payment terms for the </w:t>
      </w:r>
      <w:r w:rsidRPr="008A0793">
        <w:rPr>
          <w:b/>
          <w:bCs/>
          <w:sz w:val="16"/>
          <w:szCs w:val="16"/>
        </w:rPr>
        <w:t>stand construction and furnishing service</w:t>
      </w:r>
      <w:r>
        <w:rPr>
          <w:sz w:val="16"/>
        </w:rPr>
        <w:t xml:space="preserve"> are established in a separate agreement.</w:t>
      </w:r>
    </w:p>
    <w:p w14:paraId="5FCFF445" w14:textId="77777777" w:rsidR="00CC5FED" w:rsidRPr="00CC5FED"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 xml:space="preserve">Amounts due for ordering </w:t>
      </w:r>
      <w:r w:rsidRPr="00CC5FED">
        <w:rPr>
          <w:b/>
          <w:bCs/>
          <w:sz w:val="16"/>
          <w:szCs w:val="16"/>
        </w:rPr>
        <w:t>other trade fair services</w:t>
      </w:r>
      <w:r>
        <w:rPr>
          <w:sz w:val="16"/>
        </w:rPr>
        <w:t xml:space="preserve"> (advertisement in the catalogue, advertising structures, additional invitations, additional exhibitor cards, entry cards, electricity and water supply, rental of furniture and other equipment, etc.) will be invoiced by MTP Poznan Expo in accordance with applicable regulations. The payment should be made within 14 days from the date of issuing the invoice or 5 days from the date of receipt of the invoice.</w:t>
      </w:r>
    </w:p>
    <w:p w14:paraId="47DAEAC9" w14:textId="77777777" w:rsidR="00CC5FED" w:rsidRPr="003C3F1A"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The settlement with foreign contractors on account of other fair services is made by MTP Poznan Expo according to the average EUR exchange rate announced by the National Bank of Poland on the last workday preceding the application deadline.</w:t>
      </w:r>
    </w:p>
    <w:p w14:paraId="346DF431" w14:textId="77777777" w:rsidR="00B1264F" w:rsidRDefault="00B1264F" w:rsidP="00963F62">
      <w:pPr>
        <w:spacing w:after="0" w:line="240" w:lineRule="auto"/>
        <w:jc w:val="both"/>
        <w:outlineLvl w:val="1"/>
        <w:rPr>
          <w:rFonts w:eastAsia="Times New Roman" w:cstheme="minorHAnsi"/>
          <w:b/>
          <w:bCs/>
          <w:sz w:val="20"/>
          <w:szCs w:val="20"/>
        </w:rPr>
      </w:pPr>
    </w:p>
    <w:p w14:paraId="793DC71A" w14:textId="77777777" w:rsidR="00CC5FED" w:rsidRDefault="00CC5FED" w:rsidP="009D46DA">
      <w:pPr>
        <w:pStyle w:val="Akapitzlist"/>
        <w:numPr>
          <w:ilvl w:val="0"/>
          <w:numId w:val="22"/>
        </w:numPr>
        <w:spacing w:after="0" w:line="240" w:lineRule="auto"/>
        <w:ind w:left="789" w:hanging="505"/>
        <w:jc w:val="both"/>
        <w:outlineLvl w:val="1"/>
        <w:rPr>
          <w:rFonts w:eastAsia="Times New Roman" w:cstheme="minorHAnsi"/>
          <w:b/>
          <w:bCs/>
          <w:sz w:val="20"/>
          <w:szCs w:val="20"/>
        </w:rPr>
      </w:pPr>
      <w:r>
        <w:rPr>
          <w:b/>
          <w:sz w:val="20"/>
        </w:rPr>
        <w:lastRenderedPageBreak/>
        <w:t>Fee for the use of the power grid</w:t>
      </w:r>
    </w:p>
    <w:p w14:paraId="520C1F57" w14:textId="77777777" w:rsidR="00CC5FED" w:rsidRPr="00CC5FED" w:rsidRDefault="00CC5FED" w:rsidP="009D46DA">
      <w:pPr>
        <w:spacing w:after="0" w:line="240" w:lineRule="auto"/>
        <w:ind w:left="789" w:hanging="505"/>
        <w:contextualSpacing/>
        <w:jc w:val="both"/>
        <w:outlineLvl w:val="1"/>
        <w:rPr>
          <w:rFonts w:eastAsia="Times New Roman" w:cstheme="minorHAnsi"/>
          <w:b/>
          <w:bCs/>
          <w:sz w:val="20"/>
          <w:szCs w:val="20"/>
        </w:rPr>
      </w:pPr>
    </w:p>
    <w:p w14:paraId="361B1FDA" w14:textId="77777777" w:rsidR="00CC5FED" w:rsidRPr="008A0793" w:rsidRDefault="00CC5FED" w:rsidP="009D46DA">
      <w:pPr>
        <w:pStyle w:val="Akapitzlist"/>
        <w:numPr>
          <w:ilvl w:val="1"/>
          <w:numId w:val="22"/>
        </w:numPr>
        <w:spacing w:after="0" w:line="240" w:lineRule="auto"/>
        <w:ind w:left="789" w:hanging="505"/>
        <w:jc w:val="both"/>
        <w:rPr>
          <w:rFonts w:eastAsia="Times New Roman" w:cstheme="minorHAnsi"/>
          <w:sz w:val="16"/>
          <w:szCs w:val="16"/>
        </w:rPr>
      </w:pPr>
      <w:r>
        <w:rPr>
          <w:sz w:val="16"/>
        </w:rPr>
        <w:t>Exhibitors ordering electrical connections are required to pay for consumption of electricity supplied by MTP Poznan Expo, the amount of which depends on the power supplied:</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0"/>
        <w:gridCol w:w="1706"/>
      </w:tblGrid>
      <w:tr w:rsidR="00CC5FED" w:rsidRPr="00CC5FED" w14:paraId="007879FD" w14:textId="77777777" w:rsidTr="00F26B1D">
        <w:trPr>
          <w:tblCellSpacing w:w="15" w:type="dxa"/>
        </w:trPr>
        <w:tc>
          <w:tcPr>
            <w:tcW w:w="0" w:type="auto"/>
            <w:vAlign w:val="center"/>
            <w:hideMark/>
          </w:tcPr>
          <w:p w14:paraId="49A1C077" w14:textId="77777777" w:rsidR="00CC5FED" w:rsidRPr="00172EE9" w:rsidRDefault="00CC5FED" w:rsidP="009D46DA">
            <w:pPr>
              <w:spacing w:after="0" w:line="240" w:lineRule="auto"/>
              <w:ind w:left="789" w:hanging="505"/>
              <w:jc w:val="both"/>
              <w:rPr>
                <w:rFonts w:eastAsia="Times New Roman" w:cstheme="minorHAnsi"/>
                <w:b/>
                <w:sz w:val="16"/>
                <w:szCs w:val="16"/>
              </w:rPr>
            </w:pPr>
            <w:r>
              <w:rPr>
                <w:b/>
                <w:sz w:val="16"/>
              </w:rPr>
              <w:t>Connection power</w:t>
            </w:r>
          </w:p>
        </w:tc>
        <w:tc>
          <w:tcPr>
            <w:tcW w:w="0" w:type="auto"/>
            <w:vAlign w:val="center"/>
            <w:hideMark/>
          </w:tcPr>
          <w:p w14:paraId="5D618000" w14:textId="77777777" w:rsidR="00CC5FED" w:rsidRPr="00172EE9" w:rsidRDefault="00CC5FED" w:rsidP="00186820">
            <w:pPr>
              <w:spacing w:after="0" w:line="240" w:lineRule="auto"/>
              <w:ind w:left="789" w:hanging="505"/>
              <w:jc w:val="center"/>
              <w:rPr>
                <w:rFonts w:eastAsia="Times New Roman" w:cstheme="minorHAnsi"/>
                <w:b/>
                <w:sz w:val="16"/>
                <w:szCs w:val="16"/>
              </w:rPr>
            </w:pPr>
            <w:r>
              <w:rPr>
                <w:b/>
                <w:sz w:val="16"/>
              </w:rPr>
              <w:t>Net price** [in PLN]</w:t>
            </w:r>
          </w:p>
        </w:tc>
      </w:tr>
      <w:tr w:rsidR="005A2E09" w:rsidRPr="00CC5FED" w14:paraId="14001633" w14:textId="77777777" w:rsidTr="00F26B1D">
        <w:trPr>
          <w:tblCellSpacing w:w="15" w:type="dxa"/>
        </w:trPr>
        <w:tc>
          <w:tcPr>
            <w:tcW w:w="0" w:type="auto"/>
            <w:vAlign w:val="center"/>
          </w:tcPr>
          <w:p w14:paraId="722A7E78" w14:textId="525087E0" w:rsidR="005A2E09" w:rsidRPr="00C24A3C" w:rsidRDefault="005A2E09" w:rsidP="009D46DA">
            <w:pPr>
              <w:spacing w:after="0" w:line="240" w:lineRule="auto"/>
              <w:ind w:left="789" w:hanging="505"/>
              <w:jc w:val="both"/>
              <w:rPr>
                <w:b/>
                <w:color w:val="000000" w:themeColor="text1"/>
                <w:sz w:val="16"/>
              </w:rPr>
            </w:pPr>
            <w:r w:rsidRPr="00C24A3C">
              <w:rPr>
                <w:rFonts w:eastAsia="Times New Roman" w:cstheme="minorHAnsi"/>
                <w:color w:val="000000" w:themeColor="text1"/>
                <w:sz w:val="16"/>
                <w:szCs w:val="16"/>
                <w:lang w:eastAsia="pl-PL"/>
              </w:rPr>
              <w:t>3 kW (1x16A)</w:t>
            </w:r>
          </w:p>
        </w:tc>
        <w:tc>
          <w:tcPr>
            <w:tcW w:w="0" w:type="auto"/>
            <w:vAlign w:val="center"/>
          </w:tcPr>
          <w:p w14:paraId="6342C803" w14:textId="61D53940" w:rsidR="005A2E09" w:rsidRPr="005A2E09"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584</w:t>
            </w:r>
          </w:p>
        </w:tc>
      </w:tr>
      <w:tr w:rsidR="005A2E09" w:rsidRPr="00CC5FED" w14:paraId="05CE674B" w14:textId="77777777" w:rsidTr="00F26B1D">
        <w:trPr>
          <w:tblCellSpacing w:w="15" w:type="dxa"/>
        </w:trPr>
        <w:tc>
          <w:tcPr>
            <w:tcW w:w="0" w:type="auto"/>
            <w:vAlign w:val="center"/>
          </w:tcPr>
          <w:p w14:paraId="28EC874C" w14:textId="2CFB0AAE"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9 kW (3x16A)</w:t>
            </w:r>
          </w:p>
        </w:tc>
        <w:tc>
          <w:tcPr>
            <w:tcW w:w="0" w:type="auto"/>
            <w:vAlign w:val="center"/>
          </w:tcPr>
          <w:p w14:paraId="150F44C8" w14:textId="0B2E1E81"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1692</w:t>
            </w:r>
          </w:p>
        </w:tc>
      </w:tr>
      <w:tr w:rsidR="005A2E09" w:rsidRPr="00CC5FED" w14:paraId="7D4D97AA" w14:textId="77777777" w:rsidTr="00F26B1D">
        <w:trPr>
          <w:tblCellSpacing w:w="15" w:type="dxa"/>
        </w:trPr>
        <w:tc>
          <w:tcPr>
            <w:tcW w:w="0" w:type="auto"/>
            <w:vAlign w:val="center"/>
          </w:tcPr>
          <w:p w14:paraId="5A5D4DAC" w14:textId="5A1A9735"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14 kW (3x25A)</w:t>
            </w:r>
          </w:p>
        </w:tc>
        <w:tc>
          <w:tcPr>
            <w:tcW w:w="0" w:type="auto"/>
            <w:vAlign w:val="center"/>
          </w:tcPr>
          <w:p w14:paraId="4879A221" w14:textId="6AF240AA"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2438</w:t>
            </w:r>
          </w:p>
        </w:tc>
      </w:tr>
      <w:tr w:rsidR="005A2E09" w:rsidRPr="00CC5FED" w14:paraId="20A6C24A" w14:textId="77777777" w:rsidTr="00F26B1D">
        <w:trPr>
          <w:tblCellSpacing w:w="15" w:type="dxa"/>
        </w:trPr>
        <w:tc>
          <w:tcPr>
            <w:tcW w:w="0" w:type="auto"/>
            <w:vAlign w:val="center"/>
          </w:tcPr>
          <w:p w14:paraId="24C04022" w14:textId="137D1CFA"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18 kW (3x32A)</w:t>
            </w:r>
          </w:p>
        </w:tc>
        <w:tc>
          <w:tcPr>
            <w:tcW w:w="0" w:type="auto"/>
            <w:vAlign w:val="center"/>
          </w:tcPr>
          <w:p w14:paraId="7E691710" w14:textId="3E45AA40"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3231</w:t>
            </w:r>
          </w:p>
        </w:tc>
      </w:tr>
      <w:tr w:rsidR="005A2E09" w:rsidRPr="00CC5FED" w14:paraId="3E977420" w14:textId="77777777" w:rsidTr="00F26B1D">
        <w:trPr>
          <w:tblCellSpacing w:w="15" w:type="dxa"/>
        </w:trPr>
        <w:tc>
          <w:tcPr>
            <w:tcW w:w="0" w:type="auto"/>
            <w:vAlign w:val="center"/>
          </w:tcPr>
          <w:p w14:paraId="387865ED" w14:textId="7EB0A50D"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36 kW (3x63A)</w:t>
            </w:r>
          </w:p>
        </w:tc>
        <w:tc>
          <w:tcPr>
            <w:tcW w:w="0" w:type="auto"/>
            <w:vAlign w:val="center"/>
          </w:tcPr>
          <w:p w14:paraId="7DEB1527" w14:textId="6D54CC01"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6465</w:t>
            </w:r>
          </w:p>
        </w:tc>
      </w:tr>
      <w:tr w:rsidR="005A2E09" w:rsidRPr="00CC5FED" w14:paraId="6AAA4E26" w14:textId="77777777" w:rsidTr="00F26B1D">
        <w:trPr>
          <w:tblCellSpacing w:w="15" w:type="dxa"/>
        </w:trPr>
        <w:tc>
          <w:tcPr>
            <w:tcW w:w="0" w:type="auto"/>
            <w:vAlign w:val="center"/>
          </w:tcPr>
          <w:p w14:paraId="534ECC4F" w14:textId="2609C177"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50 kW (3x80A)</w:t>
            </w:r>
          </w:p>
        </w:tc>
        <w:tc>
          <w:tcPr>
            <w:tcW w:w="0" w:type="auto"/>
            <w:vAlign w:val="center"/>
          </w:tcPr>
          <w:p w14:paraId="1100E6FE" w14:textId="052E4F7F"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8890</w:t>
            </w:r>
          </w:p>
        </w:tc>
      </w:tr>
      <w:tr w:rsidR="005A2E09" w:rsidRPr="00CC5FED" w14:paraId="3E4FCA9E" w14:textId="77777777" w:rsidTr="00F26B1D">
        <w:trPr>
          <w:tblCellSpacing w:w="15" w:type="dxa"/>
        </w:trPr>
        <w:tc>
          <w:tcPr>
            <w:tcW w:w="0" w:type="auto"/>
            <w:vAlign w:val="center"/>
          </w:tcPr>
          <w:p w14:paraId="22850AA2" w14:textId="11B3D2F7"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70 kW (3x125A)</w:t>
            </w:r>
          </w:p>
        </w:tc>
        <w:tc>
          <w:tcPr>
            <w:tcW w:w="0" w:type="auto"/>
            <w:vAlign w:val="center"/>
          </w:tcPr>
          <w:p w14:paraId="64F5A1DF" w14:textId="606F53EF"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12925</w:t>
            </w:r>
          </w:p>
        </w:tc>
      </w:tr>
      <w:tr w:rsidR="005A2E09" w:rsidRPr="00CC5FED" w14:paraId="5DBCFC95" w14:textId="77777777" w:rsidTr="00F26B1D">
        <w:trPr>
          <w:tblCellSpacing w:w="15" w:type="dxa"/>
        </w:trPr>
        <w:tc>
          <w:tcPr>
            <w:tcW w:w="0" w:type="auto"/>
            <w:vAlign w:val="center"/>
          </w:tcPr>
          <w:p w14:paraId="161CEABD" w14:textId="36C6DA8D"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2,3 kW (1x10A) 24 h</w:t>
            </w:r>
          </w:p>
        </w:tc>
        <w:tc>
          <w:tcPr>
            <w:tcW w:w="0" w:type="auto"/>
            <w:vAlign w:val="center"/>
          </w:tcPr>
          <w:p w14:paraId="6E66183E" w14:textId="0E11E6A4"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533</w:t>
            </w:r>
          </w:p>
        </w:tc>
      </w:tr>
      <w:tr w:rsidR="005A2E09" w:rsidRPr="00CC5FED" w14:paraId="2C225280" w14:textId="77777777" w:rsidTr="00F26B1D">
        <w:trPr>
          <w:tblCellSpacing w:w="15" w:type="dxa"/>
        </w:trPr>
        <w:tc>
          <w:tcPr>
            <w:tcW w:w="0" w:type="auto"/>
            <w:vAlign w:val="center"/>
          </w:tcPr>
          <w:p w14:paraId="3632B5EC" w14:textId="7869343B" w:rsidR="005A2E09" w:rsidRPr="00C24A3C" w:rsidRDefault="005A2E09" w:rsidP="009D46DA">
            <w:pPr>
              <w:spacing w:after="0" w:line="240" w:lineRule="auto"/>
              <w:ind w:left="789" w:hanging="505"/>
              <w:jc w:val="both"/>
              <w:rPr>
                <w:rFonts w:eastAsia="Times New Roman" w:cstheme="minorHAnsi"/>
                <w:color w:val="000000" w:themeColor="text1"/>
                <w:sz w:val="16"/>
                <w:szCs w:val="16"/>
              </w:rPr>
            </w:pPr>
            <w:r w:rsidRPr="00C24A3C">
              <w:rPr>
                <w:rFonts w:eastAsia="Times New Roman" w:cstheme="minorHAnsi"/>
                <w:color w:val="000000" w:themeColor="text1"/>
                <w:sz w:val="16"/>
                <w:szCs w:val="16"/>
                <w:lang w:eastAsia="pl-PL"/>
              </w:rPr>
              <w:t>9 kW (3x16A) 24 h</w:t>
            </w:r>
          </w:p>
        </w:tc>
        <w:tc>
          <w:tcPr>
            <w:tcW w:w="0" w:type="auto"/>
            <w:vAlign w:val="center"/>
          </w:tcPr>
          <w:p w14:paraId="5279F7C0" w14:textId="609FC1FC" w:rsidR="005A2E09" w:rsidRPr="00C24A3C" w:rsidRDefault="005A2E09" w:rsidP="00186820">
            <w:pPr>
              <w:spacing w:after="0" w:line="240" w:lineRule="auto"/>
              <w:ind w:left="789" w:hanging="505"/>
              <w:jc w:val="center"/>
              <w:rPr>
                <w:rFonts w:eastAsia="Times New Roman" w:cstheme="minorHAnsi"/>
                <w:color w:val="000000" w:themeColor="text1"/>
                <w:sz w:val="16"/>
                <w:szCs w:val="16"/>
                <w:lang w:eastAsia="pl-PL"/>
              </w:rPr>
            </w:pPr>
            <w:r w:rsidRPr="005A2E09">
              <w:rPr>
                <w:rFonts w:eastAsia="Times New Roman" w:cstheme="minorHAnsi"/>
                <w:color w:val="000000" w:themeColor="text1"/>
                <w:sz w:val="16"/>
                <w:szCs w:val="16"/>
                <w:lang w:eastAsia="pl-PL"/>
              </w:rPr>
              <w:t>2075</w:t>
            </w:r>
          </w:p>
        </w:tc>
      </w:tr>
    </w:tbl>
    <w:p w14:paraId="7558291F" w14:textId="77777777" w:rsidR="00CC5FED" w:rsidRPr="00CC5FED"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The payment of the use of the power grid will be invoiced by MTP Poznan Expo in accordance with applicable regulations. The payment should be made within 14 days from the date of issuing the invoice or 5 days from the date of receipt of the invoice.</w:t>
      </w:r>
    </w:p>
    <w:p w14:paraId="522E7CE7" w14:textId="77777777" w:rsidR="00CC5FED" w:rsidRPr="00CC5FED"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The settlement with foreign contractors on account of using the power grid is made by MTP Poznan Expo according to the average EUR exchange rate announced by the National Bank of Poland on the last workday preceding the application deadline.</w:t>
      </w:r>
    </w:p>
    <w:p w14:paraId="5C7A8075" w14:textId="77777777" w:rsidR="00CC5FED" w:rsidRPr="00CC5FED" w:rsidRDefault="00CC5FED" w:rsidP="009D46DA">
      <w:pPr>
        <w:spacing w:after="0" w:line="240" w:lineRule="auto"/>
        <w:ind w:left="789" w:hanging="505"/>
        <w:jc w:val="both"/>
        <w:outlineLvl w:val="1"/>
        <w:rPr>
          <w:rFonts w:eastAsia="Times New Roman" w:cstheme="minorHAnsi"/>
          <w:b/>
          <w:bCs/>
          <w:sz w:val="20"/>
          <w:szCs w:val="20"/>
        </w:rPr>
      </w:pPr>
    </w:p>
    <w:p w14:paraId="629F00D6" w14:textId="77777777" w:rsidR="008A0793" w:rsidRPr="008A0793" w:rsidRDefault="008A0793" w:rsidP="009D46DA">
      <w:pPr>
        <w:pStyle w:val="Akapitzlist"/>
        <w:numPr>
          <w:ilvl w:val="0"/>
          <w:numId w:val="22"/>
        </w:numPr>
        <w:spacing w:after="0" w:line="240" w:lineRule="auto"/>
        <w:ind w:left="789" w:hanging="505"/>
        <w:jc w:val="both"/>
        <w:outlineLvl w:val="1"/>
        <w:rPr>
          <w:rFonts w:eastAsia="Times New Roman" w:cstheme="minorHAnsi"/>
          <w:b/>
          <w:bCs/>
          <w:sz w:val="20"/>
          <w:szCs w:val="20"/>
        </w:rPr>
      </w:pPr>
      <w:r>
        <w:rPr>
          <w:b/>
          <w:sz w:val="20"/>
        </w:rPr>
        <w:t>Waste disposal fee</w:t>
      </w:r>
    </w:p>
    <w:p w14:paraId="08F00702" w14:textId="77777777" w:rsidR="00CC5FED" w:rsidRPr="00CC5FED" w:rsidRDefault="00CC5FED" w:rsidP="009D46DA">
      <w:pPr>
        <w:spacing w:after="0" w:line="240" w:lineRule="auto"/>
        <w:ind w:left="789" w:hanging="505"/>
        <w:jc w:val="both"/>
        <w:rPr>
          <w:rFonts w:eastAsia="Times New Roman" w:cstheme="minorHAnsi"/>
          <w:sz w:val="16"/>
          <w:szCs w:val="16"/>
        </w:rPr>
      </w:pPr>
    </w:p>
    <w:p w14:paraId="7B499577" w14:textId="77777777" w:rsidR="00CC5FED" w:rsidRPr="00B1264F" w:rsidRDefault="00CC5FED" w:rsidP="009D46DA">
      <w:pPr>
        <w:pStyle w:val="Akapitzlist"/>
        <w:numPr>
          <w:ilvl w:val="1"/>
          <w:numId w:val="22"/>
        </w:numPr>
        <w:spacing w:after="0" w:line="240" w:lineRule="auto"/>
        <w:ind w:left="789" w:hanging="505"/>
        <w:jc w:val="both"/>
        <w:rPr>
          <w:rFonts w:eastAsia="Times New Roman" w:cstheme="minorHAnsi"/>
          <w:sz w:val="16"/>
          <w:szCs w:val="16"/>
        </w:rPr>
      </w:pPr>
      <w:r>
        <w:rPr>
          <w:sz w:val="16"/>
        </w:rPr>
        <w:t xml:space="preserve">For waste disposal MTP Poznan Expo will charge a fee on </w:t>
      </w:r>
      <w:r w:rsidRPr="00B1264F">
        <w:rPr>
          <w:b/>
          <w:bCs/>
          <w:sz w:val="16"/>
          <w:szCs w:val="16"/>
        </w:rPr>
        <w:t>from entities participating in the fair</w:t>
      </w:r>
      <w:r>
        <w:rPr>
          <w:sz w:val="16"/>
        </w:rPr>
        <w:t>, the amount of which depends on the surface area of space provided to the exhibitor:</w:t>
      </w:r>
    </w:p>
    <w:p w14:paraId="50F7E9D8" w14:textId="77777777" w:rsidR="00CC5FED" w:rsidRPr="00CC5FED" w:rsidRDefault="00CC5FED" w:rsidP="009D46DA">
      <w:pPr>
        <w:spacing w:after="0" w:line="240" w:lineRule="auto"/>
        <w:ind w:left="789" w:hanging="505"/>
        <w:jc w:val="both"/>
        <w:rPr>
          <w:rFonts w:eastAsia="Times New Roman" w:cstheme="minorHAnsi"/>
          <w:sz w:val="16"/>
          <w:szCs w:val="16"/>
        </w:rPr>
      </w:pPr>
    </w:p>
    <w:tbl>
      <w:tblPr>
        <w:tblW w:w="0" w:type="auto"/>
        <w:tblCellSpacing w:w="15"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3"/>
        <w:gridCol w:w="3775"/>
      </w:tblGrid>
      <w:tr w:rsidR="00CC5FED" w:rsidRPr="00CC5FED" w14:paraId="393A8B98" w14:textId="77777777" w:rsidTr="002A2C39">
        <w:trPr>
          <w:tblCellSpacing w:w="15" w:type="dxa"/>
        </w:trPr>
        <w:tc>
          <w:tcPr>
            <w:tcW w:w="0" w:type="auto"/>
            <w:vAlign w:val="center"/>
            <w:hideMark/>
          </w:tcPr>
          <w:p w14:paraId="51D2E7CC" w14:textId="77777777" w:rsidR="00CC5FED" w:rsidRPr="00CC5FED" w:rsidRDefault="00CC5FED" w:rsidP="009D46DA">
            <w:pPr>
              <w:spacing w:after="0" w:line="240" w:lineRule="auto"/>
              <w:ind w:left="789" w:hanging="505"/>
              <w:jc w:val="both"/>
              <w:rPr>
                <w:rFonts w:eastAsia="Times New Roman" w:cstheme="minorHAnsi"/>
                <w:sz w:val="16"/>
                <w:szCs w:val="16"/>
              </w:rPr>
            </w:pPr>
            <w:r>
              <w:rPr>
                <w:sz w:val="16"/>
              </w:rPr>
              <w:t>Space provided to exhibitor</w:t>
            </w:r>
          </w:p>
        </w:tc>
        <w:tc>
          <w:tcPr>
            <w:tcW w:w="0" w:type="auto"/>
            <w:vAlign w:val="center"/>
            <w:hideMark/>
          </w:tcPr>
          <w:p w14:paraId="23135F44" w14:textId="77777777" w:rsidR="00CC5FED" w:rsidRPr="00CC5FED" w:rsidRDefault="00CC5FED" w:rsidP="009D46DA">
            <w:pPr>
              <w:spacing w:after="0" w:line="240" w:lineRule="auto"/>
              <w:ind w:left="789" w:hanging="505"/>
              <w:jc w:val="both"/>
              <w:rPr>
                <w:rFonts w:eastAsia="Times New Roman" w:cstheme="minorHAnsi"/>
                <w:sz w:val="16"/>
                <w:szCs w:val="16"/>
              </w:rPr>
            </w:pPr>
            <w:r>
              <w:rPr>
                <w:sz w:val="16"/>
              </w:rPr>
              <w:t>Net price** [in PLN]</w:t>
            </w:r>
          </w:p>
        </w:tc>
      </w:tr>
      <w:tr w:rsidR="00CC5FED" w:rsidRPr="00CC5FED" w14:paraId="0AB7720C" w14:textId="77777777" w:rsidTr="002A2C39">
        <w:trPr>
          <w:tblCellSpacing w:w="15" w:type="dxa"/>
        </w:trPr>
        <w:tc>
          <w:tcPr>
            <w:tcW w:w="0" w:type="auto"/>
            <w:vAlign w:val="center"/>
            <w:hideMark/>
          </w:tcPr>
          <w:p w14:paraId="160A2289" w14:textId="77777777" w:rsidR="00CC5FED" w:rsidRPr="00CD5810" w:rsidRDefault="00CC5FED" w:rsidP="009D46DA">
            <w:pPr>
              <w:spacing w:after="0" w:line="240" w:lineRule="auto"/>
              <w:ind w:left="789" w:hanging="505"/>
              <w:jc w:val="both"/>
              <w:rPr>
                <w:rFonts w:eastAsia="Times New Roman" w:cstheme="minorHAnsi"/>
                <w:color w:val="000000" w:themeColor="text1"/>
                <w:sz w:val="16"/>
                <w:szCs w:val="16"/>
              </w:rPr>
            </w:pPr>
            <w:r w:rsidRPr="00CD5810">
              <w:rPr>
                <w:color w:val="000000" w:themeColor="text1"/>
                <w:sz w:val="16"/>
              </w:rPr>
              <w:t>Up to 150 m2</w:t>
            </w:r>
          </w:p>
        </w:tc>
        <w:tc>
          <w:tcPr>
            <w:tcW w:w="0" w:type="auto"/>
            <w:vAlign w:val="center"/>
            <w:hideMark/>
          </w:tcPr>
          <w:p w14:paraId="1DDB8CDB" w14:textId="7A39C59D" w:rsidR="00CC5FED" w:rsidRPr="00CD5810" w:rsidRDefault="00172EE9" w:rsidP="00FD4399">
            <w:pPr>
              <w:spacing w:after="0" w:line="240" w:lineRule="auto"/>
              <w:ind w:left="789" w:hanging="505"/>
              <w:jc w:val="both"/>
              <w:rPr>
                <w:rFonts w:eastAsia="Times New Roman" w:cstheme="minorHAnsi"/>
                <w:color w:val="000000" w:themeColor="text1"/>
                <w:sz w:val="16"/>
                <w:szCs w:val="16"/>
              </w:rPr>
            </w:pPr>
            <w:r w:rsidRPr="00CD5810">
              <w:rPr>
                <w:color w:val="000000" w:themeColor="text1"/>
                <w:sz w:val="16"/>
              </w:rPr>
              <w:t xml:space="preserve">PLN </w:t>
            </w:r>
            <w:r w:rsidR="005A2E09">
              <w:rPr>
                <w:color w:val="000000" w:themeColor="text1"/>
                <w:sz w:val="16"/>
              </w:rPr>
              <w:t>42</w:t>
            </w:r>
            <w:r w:rsidR="002B270A" w:rsidRPr="00CD5810">
              <w:rPr>
                <w:color w:val="000000" w:themeColor="text1"/>
                <w:sz w:val="16"/>
              </w:rPr>
              <w:t>,</w:t>
            </w:r>
            <w:r w:rsidRPr="00CD5810">
              <w:rPr>
                <w:color w:val="000000" w:themeColor="text1"/>
                <w:sz w:val="16"/>
              </w:rPr>
              <w:t>00 per m2 of space provided to the exhibitor</w:t>
            </w:r>
          </w:p>
        </w:tc>
      </w:tr>
      <w:tr w:rsidR="00CC5FED" w:rsidRPr="00CC5FED" w14:paraId="22A746CE" w14:textId="77777777" w:rsidTr="002A2C39">
        <w:trPr>
          <w:tblCellSpacing w:w="15" w:type="dxa"/>
        </w:trPr>
        <w:tc>
          <w:tcPr>
            <w:tcW w:w="0" w:type="auto"/>
            <w:vAlign w:val="center"/>
            <w:hideMark/>
          </w:tcPr>
          <w:p w14:paraId="3A9EEA96" w14:textId="77777777" w:rsidR="00CC5FED" w:rsidRPr="00CD5810" w:rsidRDefault="00CC5FED" w:rsidP="009D46DA">
            <w:pPr>
              <w:spacing w:after="0" w:line="240" w:lineRule="auto"/>
              <w:ind w:left="789" w:hanging="505"/>
              <w:jc w:val="both"/>
              <w:rPr>
                <w:rFonts w:eastAsia="Times New Roman" w:cstheme="minorHAnsi"/>
                <w:color w:val="000000" w:themeColor="text1"/>
                <w:sz w:val="16"/>
                <w:szCs w:val="16"/>
              </w:rPr>
            </w:pPr>
            <w:r w:rsidRPr="00CD5810">
              <w:rPr>
                <w:color w:val="000000" w:themeColor="text1"/>
                <w:sz w:val="16"/>
              </w:rPr>
              <w:t>More than 150 m2</w:t>
            </w:r>
          </w:p>
        </w:tc>
        <w:tc>
          <w:tcPr>
            <w:tcW w:w="0" w:type="auto"/>
            <w:vAlign w:val="center"/>
            <w:hideMark/>
          </w:tcPr>
          <w:p w14:paraId="7D9A471E" w14:textId="7B5177FE" w:rsidR="00CC5FED" w:rsidRPr="00CD5810" w:rsidRDefault="00172EE9" w:rsidP="005A2E09">
            <w:pPr>
              <w:spacing w:after="0" w:line="240" w:lineRule="auto"/>
              <w:ind w:left="789" w:hanging="505"/>
              <w:jc w:val="both"/>
              <w:rPr>
                <w:rFonts w:eastAsia="Times New Roman" w:cstheme="minorHAnsi"/>
                <w:color w:val="000000" w:themeColor="text1"/>
                <w:sz w:val="16"/>
                <w:szCs w:val="16"/>
              </w:rPr>
            </w:pPr>
            <w:r w:rsidRPr="00CD5810">
              <w:rPr>
                <w:color w:val="000000" w:themeColor="text1"/>
                <w:sz w:val="16"/>
              </w:rPr>
              <w:t xml:space="preserve">PLN </w:t>
            </w:r>
            <w:r w:rsidR="005A2E09">
              <w:rPr>
                <w:color w:val="000000" w:themeColor="text1"/>
                <w:sz w:val="16"/>
              </w:rPr>
              <w:t>6 340</w:t>
            </w:r>
            <w:r w:rsidR="002B270A" w:rsidRPr="00CD5810">
              <w:rPr>
                <w:color w:val="000000" w:themeColor="text1"/>
                <w:sz w:val="16"/>
              </w:rPr>
              <w:t>,</w:t>
            </w:r>
            <w:r w:rsidRPr="00CD5810">
              <w:rPr>
                <w:color w:val="000000" w:themeColor="text1"/>
                <w:sz w:val="16"/>
              </w:rPr>
              <w:t>00 / lump sum</w:t>
            </w:r>
          </w:p>
        </w:tc>
      </w:tr>
    </w:tbl>
    <w:p w14:paraId="06541EE3" w14:textId="77777777" w:rsidR="00CC5FED" w:rsidRPr="00CC5FED"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The payment for waste disposal will be invoiced by MTP Poznan Expo in accordance with applicable regulations.  The payment should be made within 14 days from the date of issuing the invoice or 5 days from the date of receipt of the invoice.</w:t>
      </w:r>
    </w:p>
    <w:p w14:paraId="643199F8" w14:textId="77777777" w:rsidR="00CC5FED" w:rsidRDefault="00CC5FED" w:rsidP="009D46DA">
      <w:pPr>
        <w:numPr>
          <w:ilvl w:val="1"/>
          <w:numId w:val="22"/>
        </w:numPr>
        <w:spacing w:after="0" w:line="240" w:lineRule="auto"/>
        <w:ind w:left="789" w:hanging="505"/>
        <w:contextualSpacing/>
        <w:jc w:val="both"/>
        <w:rPr>
          <w:rFonts w:eastAsia="Times New Roman" w:cstheme="minorHAnsi"/>
          <w:sz w:val="16"/>
          <w:szCs w:val="16"/>
        </w:rPr>
      </w:pPr>
      <w:r>
        <w:rPr>
          <w:sz w:val="16"/>
        </w:rPr>
        <w:t>The settlement with foreign contractors on account of waste disposal is made by MTP Poznan Expo according to the average EUR exchange rate announced by the National Bank of Poland on the last workday preceding the application deadline.</w:t>
      </w:r>
    </w:p>
    <w:p w14:paraId="5DEC9F13" w14:textId="77777777" w:rsidR="008A0793" w:rsidRPr="00CC5FED" w:rsidRDefault="008A0793" w:rsidP="009D46DA">
      <w:pPr>
        <w:spacing w:after="0" w:line="240" w:lineRule="auto"/>
        <w:ind w:left="789" w:hanging="505"/>
        <w:contextualSpacing/>
        <w:jc w:val="both"/>
        <w:rPr>
          <w:rFonts w:eastAsia="Times New Roman" w:cstheme="minorHAnsi"/>
          <w:sz w:val="16"/>
          <w:szCs w:val="16"/>
        </w:rPr>
      </w:pPr>
    </w:p>
    <w:p w14:paraId="599F8FE4" w14:textId="77777777" w:rsidR="008A0793" w:rsidRPr="008A0793" w:rsidRDefault="008A0793" w:rsidP="009D46DA">
      <w:pPr>
        <w:pStyle w:val="Akapitzlist"/>
        <w:numPr>
          <w:ilvl w:val="0"/>
          <w:numId w:val="22"/>
        </w:numPr>
        <w:spacing w:after="0" w:line="240" w:lineRule="auto"/>
        <w:ind w:left="789" w:hanging="505"/>
        <w:jc w:val="both"/>
        <w:outlineLvl w:val="1"/>
        <w:rPr>
          <w:rFonts w:eastAsia="Times New Roman" w:cstheme="minorHAnsi"/>
          <w:b/>
          <w:bCs/>
          <w:sz w:val="20"/>
          <w:szCs w:val="20"/>
        </w:rPr>
      </w:pPr>
      <w:r>
        <w:rPr>
          <w:b/>
          <w:sz w:val="20"/>
        </w:rPr>
        <w:t>Amounts due and bank charges</w:t>
      </w:r>
    </w:p>
    <w:p w14:paraId="595FFE8F" w14:textId="77777777" w:rsidR="008A0793" w:rsidRPr="008A0793" w:rsidRDefault="008A0793" w:rsidP="009D46DA">
      <w:pPr>
        <w:spacing w:after="0" w:line="240" w:lineRule="auto"/>
        <w:ind w:left="789" w:hanging="505"/>
        <w:jc w:val="both"/>
        <w:rPr>
          <w:rFonts w:eastAsia="Times New Roman" w:cstheme="minorHAnsi"/>
          <w:sz w:val="16"/>
          <w:szCs w:val="16"/>
        </w:rPr>
      </w:pPr>
    </w:p>
    <w:p w14:paraId="52B5A0E5" w14:textId="77777777" w:rsidR="008A0793" w:rsidRPr="00B1264F" w:rsidRDefault="008A0793" w:rsidP="009D46DA">
      <w:pPr>
        <w:pStyle w:val="Akapitzlist"/>
        <w:numPr>
          <w:ilvl w:val="1"/>
          <w:numId w:val="22"/>
        </w:numPr>
        <w:spacing w:after="0" w:line="240" w:lineRule="auto"/>
        <w:ind w:left="789" w:hanging="505"/>
        <w:jc w:val="both"/>
        <w:rPr>
          <w:rFonts w:eastAsia="Times New Roman" w:cstheme="minorHAnsi"/>
          <w:sz w:val="16"/>
          <w:szCs w:val="16"/>
        </w:rPr>
      </w:pPr>
      <w:r>
        <w:rPr>
          <w:sz w:val="16"/>
        </w:rPr>
        <w:t>All payments for participation in the fair (fee for the provision of exhibition space, exhibitor application fee, co-exhibitor application fee) and other trade fair services should be paid with no bank charges on the part of MTP Poznan Expo.</w:t>
      </w:r>
    </w:p>
    <w:p w14:paraId="1CEA4F14" w14:textId="77777777" w:rsidR="008A0793" w:rsidRPr="00665482" w:rsidRDefault="008A0793" w:rsidP="009D46DA">
      <w:pPr>
        <w:numPr>
          <w:ilvl w:val="1"/>
          <w:numId w:val="22"/>
        </w:numPr>
        <w:spacing w:after="0" w:line="240" w:lineRule="auto"/>
        <w:ind w:left="789" w:hanging="505"/>
        <w:contextualSpacing/>
        <w:jc w:val="both"/>
        <w:rPr>
          <w:rFonts w:eastAsia="Times New Roman" w:cstheme="minorHAnsi"/>
          <w:sz w:val="16"/>
          <w:szCs w:val="16"/>
          <w:lang w:val="pl-PL"/>
        </w:rPr>
      </w:pPr>
      <w:r>
        <w:rPr>
          <w:sz w:val="16"/>
        </w:rPr>
        <w:t xml:space="preserve">All payments in respect of participation in the fair should be made into the bank account of MTP Poznan Expo: Międzynarodowe Targi Poznańskie Sp. z o.o., ul. </w:t>
      </w:r>
      <w:r w:rsidRPr="00665482">
        <w:rPr>
          <w:sz w:val="16"/>
          <w:lang w:val="pl-PL"/>
        </w:rPr>
        <w:t xml:space="preserve">Głogowska 14, 60-734 Poznań, Powszechna Kasa Oszczędności Bank Polski S.A. in </w:t>
      </w:r>
      <w:proofErr w:type="spellStart"/>
      <w:r w:rsidRPr="00665482">
        <w:rPr>
          <w:sz w:val="16"/>
          <w:lang w:val="pl-PL"/>
        </w:rPr>
        <w:t>Warsaw</w:t>
      </w:r>
      <w:proofErr w:type="spellEnd"/>
      <w:r w:rsidRPr="00665482">
        <w:rPr>
          <w:sz w:val="16"/>
          <w:lang w:val="pl-PL"/>
        </w:rPr>
        <w:t xml:space="preserve"> / </w:t>
      </w:r>
      <w:proofErr w:type="spellStart"/>
      <w:r w:rsidRPr="00665482">
        <w:rPr>
          <w:sz w:val="16"/>
          <w:lang w:val="pl-PL"/>
        </w:rPr>
        <w:t>Poznan</w:t>
      </w:r>
      <w:proofErr w:type="spellEnd"/>
      <w:r w:rsidRPr="00665482">
        <w:rPr>
          <w:sz w:val="16"/>
          <w:lang w:val="pl-PL"/>
        </w:rPr>
        <w:t xml:space="preserve"> </w:t>
      </w:r>
      <w:proofErr w:type="spellStart"/>
      <w:r w:rsidRPr="00665482">
        <w:rPr>
          <w:sz w:val="16"/>
          <w:lang w:val="pl-PL"/>
        </w:rPr>
        <w:t>Branch</w:t>
      </w:r>
      <w:proofErr w:type="spellEnd"/>
      <w:r w:rsidRPr="00665482">
        <w:rPr>
          <w:sz w:val="16"/>
          <w:lang w:val="pl-PL"/>
        </w:rPr>
        <w:t xml:space="preserve">, </w:t>
      </w:r>
      <w:proofErr w:type="spellStart"/>
      <w:r w:rsidRPr="00665482">
        <w:rPr>
          <w:sz w:val="16"/>
          <w:lang w:val="pl-PL"/>
        </w:rPr>
        <w:t>account</w:t>
      </w:r>
      <w:proofErr w:type="spellEnd"/>
      <w:r w:rsidRPr="00665482">
        <w:rPr>
          <w:sz w:val="16"/>
          <w:lang w:val="pl-PL"/>
        </w:rPr>
        <w:t xml:space="preserve"> </w:t>
      </w:r>
      <w:proofErr w:type="spellStart"/>
      <w:r w:rsidRPr="00665482">
        <w:rPr>
          <w:sz w:val="16"/>
          <w:lang w:val="pl-PL"/>
        </w:rPr>
        <w:t>number</w:t>
      </w:r>
      <w:proofErr w:type="spellEnd"/>
      <w:r w:rsidRPr="00665482">
        <w:rPr>
          <w:sz w:val="16"/>
          <w:lang w:val="pl-PL"/>
        </w:rPr>
        <w:t>: 38 102040270000110204242962</w:t>
      </w:r>
    </w:p>
    <w:p w14:paraId="63E87C98" w14:textId="77777777" w:rsidR="008A0793" w:rsidRPr="00665482" w:rsidRDefault="008A0793" w:rsidP="009D46DA">
      <w:pPr>
        <w:spacing w:after="0" w:line="240" w:lineRule="auto"/>
        <w:ind w:left="789" w:hanging="505"/>
        <w:contextualSpacing/>
        <w:jc w:val="both"/>
        <w:rPr>
          <w:rFonts w:eastAsia="Times New Roman" w:cstheme="minorHAnsi"/>
          <w:sz w:val="16"/>
          <w:szCs w:val="16"/>
          <w:lang w:val="pl-PL"/>
        </w:rPr>
      </w:pPr>
    </w:p>
    <w:p w14:paraId="6900B440"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r>
        <w:rPr>
          <w:b/>
          <w:sz w:val="20"/>
        </w:rPr>
        <w:t>12. Stand Clearing</w:t>
      </w:r>
    </w:p>
    <w:p w14:paraId="5B0FDDB4" w14:textId="77777777" w:rsidR="008A0793" w:rsidRPr="008A0793" w:rsidRDefault="008A0793" w:rsidP="009D46DA">
      <w:pPr>
        <w:spacing w:after="0" w:line="240" w:lineRule="auto"/>
        <w:ind w:left="789" w:hanging="505"/>
        <w:jc w:val="both"/>
        <w:rPr>
          <w:rFonts w:eastAsia="Times New Roman" w:cstheme="minorHAnsi"/>
          <w:sz w:val="16"/>
          <w:szCs w:val="16"/>
        </w:rPr>
      </w:pPr>
    </w:p>
    <w:p w14:paraId="7E160D68" w14:textId="61CE5123" w:rsidR="008A0793" w:rsidRDefault="008A0793" w:rsidP="00186820">
      <w:pPr>
        <w:spacing w:after="0" w:line="240" w:lineRule="auto"/>
        <w:ind w:left="709" w:hanging="425"/>
        <w:jc w:val="both"/>
        <w:rPr>
          <w:rFonts w:ascii="Calibri" w:hAnsi="Calibri" w:cs="Calibri"/>
          <w:sz w:val="16"/>
          <w:szCs w:val="16"/>
        </w:rPr>
      </w:pPr>
      <w:r>
        <w:rPr>
          <w:sz w:val="16"/>
        </w:rPr>
        <w:t>12.1</w:t>
      </w:r>
      <w:r w:rsidR="00186820">
        <w:rPr>
          <w:sz w:val="16"/>
        </w:rPr>
        <w:t xml:space="preserve">. The contractor is </w:t>
      </w:r>
      <w:r w:rsidR="00186820" w:rsidRPr="00186820">
        <w:rPr>
          <w:sz w:val="16"/>
          <w:szCs w:val="16"/>
        </w:rPr>
        <w:t>responsible</w:t>
      </w:r>
      <w:r w:rsidR="00186820" w:rsidRPr="00186820">
        <w:rPr>
          <w:rFonts w:ascii="Calibri" w:hAnsi="Calibri" w:cs="Calibri"/>
          <w:sz w:val="16"/>
          <w:szCs w:val="16"/>
        </w:rPr>
        <w:t xml:space="preserve"> for ensuring that a stand is in an orderly condition after stand assembly and dismantling is on the stand constructor, subject to waste removal regulations (see points 7.7, 7.8,  and 12.2 of Technical Regulations).</w:t>
      </w:r>
    </w:p>
    <w:p w14:paraId="1EE4DD05" w14:textId="188AA7E4" w:rsidR="00186820" w:rsidRPr="008A0793" w:rsidRDefault="00186820" w:rsidP="00186820">
      <w:pPr>
        <w:spacing w:after="0" w:line="240" w:lineRule="auto"/>
        <w:ind w:left="709" w:hanging="425"/>
        <w:jc w:val="both"/>
        <w:rPr>
          <w:rFonts w:eastAsia="Times New Roman" w:cstheme="minorHAnsi"/>
          <w:sz w:val="16"/>
          <w:szCs w:val="16"/>
        </w:rPr>
      </w:pPr>
      <w:r>
        <w:rPr>
          <w:rFonts w:ascii="Calibri" w:hAnsi="Calibri" w:cs="Calibri"/>
          <w:sz w:val="16"/>
          <w:szCs w:val="16"/>
        </w:rPr>
        <w:t xml:space="preserve">12.2.  </w:t>
      </w:r>
      <w:r w:rsidRPr="0003407B">
        <w:rPr>
          <w:rFonts w:eastAsia="Times New Roman" w:cstheme="minorHAnsi"/>
          <w:color w:val="202124"/>
          <w:sz w:val="16"/>
          <w:szCs w:val="16"/>
          <w:lang w:val="en" w:eastAsia="pl-PL"/>
        </w:rPr>
        <w:t>Cleaning of the stand during the fair is carried out by the exhibitors themselves</w:t>
      </w:r>
      <w:r w:rsidRPr="0003407B">
        <w:rPr>
          <w:rFonts w:cstheme="minorHAnsi"/>
          <w:sz w:val="16"/>
          <w:szCs w:val="16"/>
        </w:rPr>
        <w:t>.</w:t>
      </w:r>
    </w:p>
    <w:p w14:paraId="2F0D4325"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p>
    <w:p w14:paraId="2AD5BFBB"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r>
        <w:rPr>
          <w:b/>
          <w:sz w:val="20"/>
        </w:rPr>
        <w:t>13. Admission cards, invitations to visit</w:t>
      </w:r>
    </w:p>
    <w:p w14:paraId="652921E1" w14:textId="77777777" w:rsidR="008A0793" w:rsidRPr="008A0793" w:rsidRDefault="008A0793" w:rsidP="009D46DA">
      <w:pPr>
        <w:spacing w:after="0" w:line="240" w:lineRule="auto"/>
        <w:ind w:left="789" w:hanging="505"/>
        <w:jc w:val="both"/>
        <w:rPr>
          <w:rFonts w:eastAsia="Times New Roman" w:cstheme="minorHAnsi"/>
          <w:sz w:val="16"/>
          <w:szCs w:val="16"/>
        </w:rPr>
      </w:pPr>
    </w:p>
    <w:p w14:paraId="7605905F" w14:textId="77777777" w:rsidR="008A0793" w:rsidRDefault="008A0793" w:rsidP="00FC502C">
      <w:pPr>
        <w:spacing w:after="0" w:line="240" w:lineRule="auto"/>
        <w:ind w:left="284"/>
        <w:jc w:val="both"/>
        <w:rPr>
          <w:sz w:val="16"/>
        </w:rPr>
      </w:pPr>
      <w:r>
        <w:rPr>
          <w:sz w:val="16"/>
        </w:rPr>
        <w:t xml:space="preserve">13.1. </w:t>
      </w:r>
      <w:r w:rsidRPr="008A0793">
        <w:rPr>
          <w:b/>
          <w:bCs/>
          <w:sz w:val="16"/>
          <w:szCs w:val="16"/>
        </w:rPr>
        <w:t xml:space="preserve">Exhibitor cards </w:t>
      </w:r>
      <w:r>
        <w:rPr>
          <w:sz w:val="16"/>
        </w:rPr>
        <w:t xml:space="preserve">entitle fair participants to enter the fairgrounds during the fair, set up and dismantling period. </w:t>
      </w:r>
      <w:r w:rsidRPr="008A0793">
        <w:rPr>
          <w:b/>
          <w:bCs/>
          <w:sz w:val="16"/>
          <w:szCs w:val="16"/>
        </w:rPr>
        <w:br/>
      </w:r>
      <w:r>
        <w:rPr>
          <w:sz w:val="16"/>
        </w:rPr>
        <w:t>13.2. Exhibitor cards are allocated by MTP Poznan Expo in the number depending on the size of the space ordered by the exhibitor, according to the following rules:</w:t>
      </w:r>
    </w:p>
    <w:p w14:paraId="68C2F4AC" w14:textId="77777777" w:rsidR="008269D4" w:rsidRDefault="008269D4" w:rsidP="00FC502C">
      <w:pPr>
        <w:spacing w:after="0" w:line="240" w:lineRule="auto"/>
        <w:ind w:left="284"/>
        <w:jc w:val="both"/>
        <w:rPr>
          <w:rFonts w:eastAsia="Times New Roman" w:cstheme="minorHAnsi"/>
          <w:sz w:val="16"/>
          <w:szCs w:val="16"/>
        </w:rPr>
      </w:pPr>
    </w:p>
    <w:p w14:paraId="5BAFD80A" w14:textId="77777777" w:rsidR="00E43707" w:rsidRPr="0071139C" w:rsidRDefault="00E43707" w:rsidP="00E43707">
      <w:pPr>
        <w:ind w:firstLine="284"/>
        <w:jc w:val="both"/>
        <w:rPr>
          <w:rFonts w:ascii="Calibri" w:hAnsi="Calibri" w:cs="Calibri"/>
          <w:b/>
          <w:noProof/>
          <w:sz w:val="16"/>
          <w:szCs w:val="16"/>
        </w:rPr>
      </w:pPr>
      <w:r w:rsidRPr="0071139C">
        <w:rPr>
          <w:rFonts w:ascii="Calibri" w:hAnsi="Calibri" w:cs="Calibri"/>
          <w:b/>
          <w:noProof/>
          <w:sz w:val="16"/>
          <w:szCs w:val="16"/>
        </w:rPr>
        <w:t xml:space="preserve">Stand up to </w:t>
      </w:r>
      <w:smartTag w:uri="urn:schemas-microsoft-com:office:smarttags" w:element="metricconverter">
        <w:smartTagPr>
          <w:attr w:name="ProductID" w:val="200 m2"/>
        </w:smartTagPr>
        <w:r w:rsidRPr="0071139C">
          <w:rPr>
            <w:rFonts w:ascii="Calibri" w:hAnsi="Calibri" w:cs="Calibri"/>
            <w:b/>
            <w:noProof/>
            <w:sz w:val="16"/>
            <w:szCs w:val="16"/>
          </w:rPr>
          <w:t>200 m</w:t>
        </w:r>
        <w:r w:rsidRPr="0071139C">
          <w:rPr>
            <w:rFonts w:ascii="Calibri" w:hAnsi="Calibri" w:cs="Calibri"/>
            <w:b/>
            <w:noProof/>
            <w:sz w:val="16"/>
            <w:szCs w:val="16"/>
            <w:vertAlign w:val="superscript"/>
          </w:rPr>
          <w:t>2</w:t>
        </w:r>
      </w:smartTag>
      <w:r w:rsidRPr="0071139C">
        <w:rPr>
          <w:rFonts w:ascii="Calibri" w:hAnsi="Calibri" w:cs="Calibri"/>
          <w:b/>
          <w:noProof/>
          <w:sz w:val="16"/>
          <w:szCs w:val="16"/>
          <w:vertAlign w:val="superscript"/>
        </w:rPr>
        <w:t xml:space="preserve"> - </w:t>
      </w:r>
      <w:r w:rsidRPr="0071139C">
        <w:rPr>
          <w:rFonts w:ascii="Calibri" w:hAnsi="Calibri" w:cs="Calibri"/>
          <w:b/>
          <w:noProof/>
          <w:sz w:val="16"/>
          <w:szCs w:val="16"/>
        </w:rPr>
        <w:t>for each 50 m</w:t>
      </w:r>
      <w:r w:rsidRPr="0071139C">
        <w:rPr>
          <w:rFonts w:ascii="Calibri" w:hAnsi="Calibri" w:cs="Calibri"/>
          <w:b/>
          <w:noProof/>
          <w:sz w:val="16"/>
          <w:szCs w:val="16"/>
          <w:vertAlign w:val="superscript"/>
        </w:rPr>
        <w:t xml:space="preserve">2  </w:t>
      </w:r>
      <w:r w:rsidRPr="0071139C">
        <w:rPr>
          <w:rFonts w:ascii="Calibri" w:hAnsi="Calibri" w:cs="Calibri"/>
          <w:b/>
          <w:noProof/>
          <w:sz w:val="16"/>
          <w:szCs w:val="16"/>
        </w:rPr>
        <w:t>of space:</w:t>
      </w:r>
    </w:p>
    <w:p w14:paraId="03FFD419" w14:textId="77777777" w:rsidR="00E43707" w:rsidRPr="0071139C" w:rsidRDefault="00E43707" w:rsidP="00E43707">
      <w:pPr>
        <w:numPr>
          <w:ilvl w:val="0"/>
          <w:numId w:val="29"/>
        </w:numPr>
        <w:spacing w:after="0" w:line="240" w:lineRule="auto"/>
        <w:jc w:val="both"/>
        <w:rPr>
          <w:rFonts w:ascii="Calibri" w:hAnsi="Calibri" w:cs="Calibri"/>
          <w:b/>
          <w:noProof/>
          <w:sz w:val="16"/>
          <w:szCs w:val="16"/>
        </w:rPr>
      </w:pPr>
      <w:r w:rsidRPr="0071139C">
        <w:rPr>
          <w:rFonts w:ascii="Calibri" w:hAnsi="Calibri" w:cs="Calibri"/>
          <w:b/>
          <w:noProof/>
          <w:sz w:val="16"/>
          <w:szCs w:val="16"/>
        </w:rPr>
        <w:t>4 exhibitor cards</w:t>
      </w:r>
    </w:p>
    <w:p w14:paraId="08787C1B" w14:textId="77777777" w:rsidR="00E43707" w:rsidRPr="0071139C" w:rsidRDefault="00E43707" w:rsidP="00E43707">
      <w:pPr>
        <w:numPr>
          <w:ilvl w:val="0"/>
          <w:numId w:val="29"/>
        </w:numPr>
        <w:spacing w:after="0" w:line="240" w:lineRule="auto"/>
        <w:rPr>
          <w:rFonts w:ascii="Calibri" w:hAnsi="Calibri" w:cs="Calibri"/>
          <w:b/>
          <w:noProof/>
          <w:sz w:val="16"/>
          <w:szCs w:val="16"/>
        </w:rPr>
      </w:pPr>
      <w:r w:rsidRPr="0071139C">
        <w:rPr>
          <w:rFonts w:ascii="Calibri" w:hAnsi="Calibri" w:cs="Calibri"/>
          <w:b/>
          <w:noProof/>
          <w:sz w:val="16"/>
          <w:szCs w:val="16"/>
        </w:rPr>
        <w:t>1 car entry card</w:t>
      </w:r>
    </w:p>
    <w:p w14:paraId="0BFCD210" w14:textId="3C9A3584" w:rsidR="00E43707" w:rsidRPr="0071139C" w:rsidRDefault="00E43707" w:rsidP="00E43707">
      <w:pPr>
        <w:numPr>
          <w:ilvl w:val="0"/>
          <w:numId w:val="29"/>
        </w:numPr>
        <w:spacing w:after="0" w:line="240" w:lineRule="auto"/>
        <w:jc w:val="both"/>
        <w:rPr>
          <w:rFonts w:ascii="Calibri" w:hAnsi="Calibri" w:cs="Calibri"/>
          <w:b/>
          <w:noProof/>
          <w:sz w:val="16"/>
          <w:szCs w:val="16"/>
        </w:rPr>
      </w:pPr>
      <w:r w:rsidRPr="0071139C">
        <w:rPr>
          <w:rFonts w:ascii="Calibri" w:hAnsi="Calibri" w:cs="Calibri"/>
          <w:b/>
          <w:noProof/>
          <w:sz w:val="16"/>
          <w:szCs w:val="16"/>
        </w:rPr>
        <w:t>10 invitations to MEDIA DAY</w:t>
      </w:r>
    </w:p>
    <w:p w14:paraId="0303DF93" w14:textId="77777777" w:rsidR="00E43707" w:rsidRPr="00E43707" w:rsidRDefault="00E43707" w:rsidP="00E43707">
      <w:pPr>
        <w:spacing w:after="0" w:line="240" w:lineRule="auto"/>
        <w:ind w:left="717"/>
        <w:jc w:val="both"/>
        <w:rPr>
          <w:rFonts w:ascii="Calibri" w:hAnsi="Calibri" w:cs="Calibri"/>
          <w:b/>
          <w:noProof/>
          <w:sz w:val="14"/>
          <w:szCs w:val="14"/>
        </w:rPr>
      </w:pPr>
    </w:p>
    <w:p w14:paraId="7D137365" w14:textId="77777777" w:rsidR="00E43707" w:rsidRPr="0071139C" w:rsidRDefault="00E43707" w:rsidP="00E43707">
      <w:pPr>
        <w:ind w:firstLine="357"/>
        <w:jc w:val="both"/>
        <w:rPr>
          <w:rFonts w:ascii="Calibri" w:hAnsi="Calibri" w:cs="Calibri"/>
          <w:b/>
          <w:noProof/>
          <w:sz w:val="16"/>
          <w:szCs w:val="16"/>
        </w:rPr>
      </w:pPr>
      <w:r w:rsidRPr="0071139C">
        <w:rPr>
          <w:rFonts w:ascii="Calibri" w:hAnsi="Calibri" w:cs="Calibri"/>
          <w:b/>
          <w:noProof/>
          <w:sz w:val="16"/>
          <w:szCs w:val="16"/>
        </w:rPr>
        <w:t>For each 50 m</w:t>
      </w:r>
      <w:r w:rsidRPr="0071139C">
        <w:rPr>
          <w:rFonts w:ascii="Calibri" w:hAnsi="Calibri" w:cs="Calibri"/>
          <w:b/>
          <w:noProof/>
          <w:sz w:val="16"/>
          <w:szCs w:val="16"/>
          <w:vertAlign w:val="superscript"/>
        </w:rPr>
        <w:t xml:space="preserve">2 </w:t>
      </w:r>
      <w:r w:rsidRPr="0071139C">
        <w:rPr>
          <w:rFonts w:ascii="Calibri" w:hAnsi="Calibri" w:cs="Calibri"/>
          <w:b/>
          <w:noProof/>
          <w:sz w:val="16"/>
          <w:szCs w:val="16"/>
        </w:rPr>
        <w:t xml:space="preserve">over </w:t>
      </w:r>
      <w:smartTag w:uri="urn:schemas-microsoft-com:office:smarttags" w:element="metricconverter">
        <w:smartTagPr>
          <w:attr w:name="ProductID" w:val="200 m2"/>
        </w:smartTagPr>
        <w:r w:rsidRPr="0071139C">
          <w:rPr>
            <w:rFonts w:ascii="Calibri" w:hAnsi="Calibri" w:cs="Calibri"/>
            <w:b/>
            <w:noProof/>
            <w:sz w:val="16"/>
            <w:szCs w:val="16"/>
          </w:rPr>
          <w:t>200 m</w:t>
        </w:r>
        <w:r w:rsidRPr="0071139C">
          <w:rPr>
            <w:rFonts w:ascii="Calibri" w:hAnsi="Calibri" w:cs="Calibri"/>
            <w:b/>
            <w:noProof/>
            <w:sz w:val="16"/>
            <w:szCs w:val="16"/>
            <w:vertAlign w:val="superscript"/>
          </w:rPr>
          <w:t>2</w:t>
        </w:r>
      </w:smartTag>
      <w:r w:rsidRPr="0071139C">
        <w:rPr>
          <w:rFonts w:ascii="Calibri" w:hAnsi="Calibri" w:cs="Calibri"/>
          <w:b/>
          <w:noProof/>
          <w:sz w:val="16"/>
          <w:szCs w:val="16"/>
          <w:vertAlign w:val="superscript"/>
        </w:rPr>
        <w:t xml:space="preserve"> </w:t>
      </w:r>
      <w:r w:rsidRPr="0071139C">
        <w:rPr>
          <w:rFonts w:ascii="Calibri" w:hAnsi="Calibri" w:cs="Calibri"/>
          <w:b/>
          <w:noProof/>
          <w:sz w:val="16"/>
          <w:szCs w:val="16"/>
        </w:rPr>
        <w:t>:</w:t>
      </w:r>
    </w:p>
    <w:p w14:paraId="6E3EE3BF" w14:textId="77777777" w:rsidR="00E43707" w:rsidRPr="0071139C" w:rsidRDefault="00E43707" w:rsidP="00E43707">
      <w:pPr>
        <w:numPr>
          <w:ilvl w:val="0"/>
          <w:numId w:val="29"/>
        </w:numPr>
        <w:spacing w:after="0" w:line="240" w:lineRule="auto"/>
        <w:jc w:val="both"/>
        <w:rPr>
          <w:rFonts w:ascii="Calibri" w:hAnsi="Calibri" w:cs="Calibri"/>
          <w:b/>
          <w:noProof/>
          <w:sz w:val="16"/>
          <w:szCs w:val="16"/>
        </w:rPr>
      </w:pPr>
      <w:r w:rsidRPr="0071139C">
        <w:rPr>
          <w:rFonts w:ascii="Calibri" w:hAnsi="Calibri" w:cs="Calibri"/>
          <w:b/>
          <w:noProof/>
          <w:sz w:val="16"/>
          <w:szCs w:val="16"/>
        </w:rPr>
        <w:t>1 exhibitor card</w:t>
      </w:r>
    </w:p>
    <w:p w14:paraId="7DB4128A" w14:textId="77777777" w:rsidR="00E43707" w:rsidRPr="0071139C" w:rsidRDefault="00E43707" w:rsidP="00E43707">
      <w:pPr>
        <w:numPr>
          <w:ilvl w:val="0"/>
          <w:numId w:val="29"/>
        </w:numPr>
        <w:spacing w:after="0" w:line="240" w:lineRule="auto"/>
        <w:jc w:val="both"/>
        <w:rPr>
          <w:rFonts w:ascii="Calibri" w:hAnsi="Calibri" w:cs="Calibri"/>
          <w:b/>
          <w:noProof/>
          <w:sz w:val="16"/>
          <w:szCs w:val="16"/>
        </w:rPr>
      </w:pPr>
      <w:r w:rsidRPr="0071139C">
        <w:rPr>
          <w:rFonts w:ascii="Calibri" w:hAnsi="Calibri" w:cs="Calibri"/>
          <w:b/>
          <w:noProof/>
          <w:sz w:val="16"/>
          <w:szCs w:val="16"/>
        </w:rPr>
        <w:t>5 invitations to MEDIA DAY</w:t>
      </w:r>
    </w:p>
    <w:p w14:paraId="00BC1F3E" w14:textId="77777777" w:rsidR="00E43707" w:rsidRPr="0071139C" w:rsidRDefault="00E43707" w:rsidP="00FC502C">
      <w:pPr>
        <w:spacing w:after="0" w:line="240" w:lineRule="auto"/>
        <w:ind w:left="284"/>
        <w:jc w:val="both"/>
        <w:rPr>
          <w:rFonts w:eastAsia="Times New Roman" w:cstheme="minorHAnsi"/>
          <w:sz w:val="16"/>
          <w:szCs w:val="16"/>
        </w:rPr>
      </w:pPr>
    </w:p>
    <w:p w14:paraId="2732F3E2" w14:textId="77777777" w:rsidR="008269D4" w:rsidRPr="00930A1F" w:rsidRDefault="008269D4" w:rsidP="00930A1F">
      <w:pPr>
        <w:spacing w:after="0" w:line="240" w:lineRule="auto"/>
        <w:jc w:val="both"/>
        <w:rPr>
          <w:color w:val="000000" w:themeColor="text1"/>
          <w:sz w:val="15"/>
        </w:rPr>
      </w:pPr>
    </w:p>
    <w:p w14:paraId="142971F7" w14:textId="77777777" w:rsidR="008A0793" w:rsidRPr="008A0793" w:rsidRDefault="008A0793" w:rsidP="009D46DA">
      <w:pPr>
        <w:spacing w:after="0" w:line="240" w:lineRule="auto"/>
        <w:ind w:left="789" w:hanging="505"/>
        <w:jc w:val="both"/>
        <w:rPr>
          <w:rFonts w:eastAsia="Times New Roman" w:cstheme="minorHAnsi"/>
          <w:sz w:val="16"/>
          <w:szCs w:val="16"/>
        </w:rPr>
      </w:pPr>
      <w:r>
        <w:rPr>
          <w:sz w:val="16"/>
        </w:rPr>
        <w:t xml:space="preserve">13.3. Additional exhibitor cards in addition to numbers stated above are sold at </w:t>
      </w:r>
      <w:hyperlink r:id="rId7" w:history="1">
        <w:r>
          <w:rPr>
            <w:sz w:val="16"/>
            <w:u w:val="single"/>
          </w:rPr>
          <w:t>www.strefawystawcy.pl</w:t>
        </w:r>
      </w:hyperlink>
      <w:r>
        <w:rPr>
          <w:sz w:val="16"/>
        </w:rPr>
        <w:t xml:space="preserve"> </w:t>
      </w:r>
    </w:p>
    <w:p w14:paraId="1505D07F" w14:textId="77777777" w:rsidR="008A0793" w:rsidRPr="008A0793" w:rsidRDefault="008A0793" w:rsidP="00963F62">
      <w:pPr>
        <w:spacing w:after="0" w:line="240" w:lineRule="auto"/>
        <w:ind w:left="709" w:hanging="425"/>
        <w:jc w:val="both"/>
        <w:rPr>
          <w:rFonts w:eastAsia="Times New Roman" w:cstheme="minorHAnsi"/>
          <w:sz w:val="16"/>
          <w:szCs w:val="16"/>
        </w:rPr>
      </w:pPr>
      <w:r>
        <w:rPr>
          <w:sz w:val="16"/>
        </w:rPr>
        <w:t xml:space="preserve">13.4. </w:t>
      </w:r>
      <w:r w:rsidRPr="008A0793">
        <w:rPr>
          <w:b/>
          <w:bCs/>
          <w:sz w:val="16"/>
          <w:szCs w:val="16"/>
        </w:rPr>
        <w:t>Admission cards for stand constructing teams</w:t>
      </w:r>
      <w:r>
        <w:rPr>
          <w:sz w:val="16"/>
        </w:rPr>
        <w:t xml:space="preserve"> are issued by MTP Poznan Expo for the duration of set up and dismantling on the basis of a written order from an exhibitor or constructor. Ordered cards are sent by e-mail.</w:t>
      </w:r>
    </w:p>
    <w:p w14:paraId="2ADD918F" w14:textId="48BFBE65" w:rsidR="008A0793" w:rsidRPr="008A0793" w:rsidRDefault="00E43707" w:rsidP="00FC502C">
      <w:pPr>
        <w:spacing w:after="0" w:line="240" w:lineRule="auto"/>
        <w:ind w:left="709" w:hanging="425"/>
        <w:jc w:val="both"/>
        <w:rPr>
          <w:rFonts w:eastAsia="Times New Roman" w:cstheme="minorHAnsi"/>
          <w:sz w:val="16"/>
          <w:szCs w:val="16"/>
        </w:rPr>
      </w:pPr>
      <w:r>
        <w:rPr>
          <w:sz w:val="16"/>
        </w:rPr>
        <w:t>13.5</w:t>
      </w:r>
      <w:r w:rsidR="008A0793">
        <w:rPr>
          <w:sz w:val="16"/>
        </w:rPr>
        <w:t xml:space="preserve">. Fair participants can also purchase from MTP Poznan Expo any number of invitations for their guests. Additional invitations are sold at </w:t>
      </w:r>
      <w:hyperlink r:id="rId8" w:history="1">
        <w:r w:rsidR="008A0793">
          <w:rPr>
            <w:sz w:val="16"/>
            <w:u w:val="single"/>
          </w:rPr>
          <w:t>www.strefawystawcy.pl</w:t>
        </w:r>
      </w:hyperlink>
    </w:p>
    <w:p w14:paraId="7424C97B" w14:textId="77777777" w:rsidR="00172EE9" w:rsidRPr="008A0793" w:rsidRDefault="00172EE9" w:rsidP="009D46DA">
      <w:pPr>
        <w:spacing w:after="0" w:line="240" w:lineRule="auto"/>
        <w:ind w:left="789" w:hanging="505"/>
        <w:jc w:val="both"/>
        <w:outlineLvl w:val="1"/>
        <w:rPr>
          <w:rFonts w:eastAsia="Times New Roman" w:cstheme="minorHAnsi"/>
          <w:b/>
          <w:bCs/>
          <w:sz w:val="20"/>
          <w:szCs w:val="20"/>
        </w:rPr>
      </w:pPr>
    </w:p>
    <w:p w14:paraId="425262BA"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r>
        <w:rPr>
          <w:b/>
          <w:sz w:val="20"/>
        </w:rPr>
        <w:t>14. Entry cards</w:t>
      </w:r>
    </w:p>
    <w:p w14:paraId="6DA25AE6" w14:textId="77777777" w:rsidR="008A0793" w:rsidRPr="008A0793" w:rsidRDefault="008A0793" w:rsidP="009D46DA">
      <w:pPr>
        <w:spacing w:after="0" w:line="240" w:lineRule="auto"/>
        <w:ind w:left="789" w:hanging="505"/>
        <w:jc w:val="both"/>
        <w:rPr>
          <w:rFonts w:eastAsia="Times New Roman" w:cstheme="minorHAnsi"/>
          <w:sz w:val="16"/>
          <w:szCs w:val="16"/>
        </w:rPr>
      </w:pPr>
    </w:p>
    <w:p w14:paraId="088627E3" w14:textId="77777777" w:rsidR="008A0793" w:rsidRPr="008A0793" w:rsidRDefault="008A0793" w:rsidP="009D46DA">
      <w:pPr>
        <w:spacing w:after="0" w:line="240" w:lineRule="auto"/>
        <w:ind w:left="789" w:hanging="505"/>
        <w:jc w:val="both"/>
        <w:rPr>
          <w:rFonts w:eastAsia="Times New Roman" w:cstheme="minorHAnsi"/>
          <w:sz w:val="16"/>
          <w:szCs w:val="16"/>
        </w:rPr>
      </w:pPr>
      <w:r>
        <w:rPr>
          <w:sz w:val="16"/>
        </w:rPr>
        <w:t xml:space="preserve">14.1. </w:t>
      </w:r>
      <w:r w:rsidRPr="008A0793">
        <w:rPr>
          <w:b/>
          <w:bCs/>
          <w:sz w:val="16"/>
          <w:szCs w:val="16"/>
        </w:rPr>
        <w:t>Fair participants</w:t>
      </w:r>
      <w:r>
        <w:rPr>
          <w:sz w:val="16"/>
        </w:rPr>
        <w:t xml:space="preserve"> are entitled to enter the fairgrounds:</w:t>
      </w:r>
    </w:p>
    <w:p w14:paraId="1DB4EC89" w14:textId="77777777" w:rsidR="008A0793" w:rsidRPr="008A0793" w:rsidRDefault="008A0793" w:rsidP="00963F62">
      <w:pPr>
        <w:numPr>
          <w:ilvl w:val="0"/>
          <w:numId w:val="21"/>
        </w:numPr>
        <w:spacing w:after="0" w:line="240" w:lineRule="auto"/>
        <w:ind w:left="789" w:hanging="222"/>
        <w:contextualSpacing/>
        <w:jc w:val="both"/>
        <w:rPr>
          <w:rFonts w:eastAsia="Times New Roman" w:cstheme="minorHAnsi"/>
          <w:sz w:val="16"/>
          <w:szCs w:val="16"/>
        </w:rPr>
      </w:pPr>
      <w:r w:rsidRPr="008A0793">
        <w:rPr>
          <w:b/>
          <w:bCs/>
          <w:sz w:val="16"/>
          <w:szCs w:val="16"/>
        </w:rPr>
        <w:t xml:space="preserve">By a passenger car </w:t>
      </w:r>
      <w:r>
        <w:rPr>
          <w:sz w:val="16"/>
        </w:rPr>
        <w:t xml:space="preserve">or delivery truck with extra passenger space − during the fair, set up and dismantling of the stand − on the basis of </w:t>
      </w:r>
      <w:r w:rsidRPr="008A0793">
        <w:rPr>
          <w:b/>
          <w:bCs/>
          <w:sz w:val="16"/>
          <w:szCs w:val="16"/>
        </w:rPr>
        <w:t>entry cards during the whole event</w:t>
      </w:r>
      <w:r>
        <w:rPr>
          <w:sz w:val="16"/>
        </w:rPr>
        <w:t xml:space="preserve">. Entry cards for the whole event are sold at </w:t>
      </w:r>
      <w:hyperlink r:id="rId9" w:history="1">
        <w:r>
          <w:rPr>
            <w:sz w:val="16"/>
            <w:u w:val="single"/>
          </w:rPr>
          <w:t>www.strefawystawcy.pl</w:t>
        </w:r>
      </w:hyperlink>
      <w:r>
        <w:rPr>
          <w:sz w:val="16"/>
        </w:rPr>
        <w:t xml:space="preserve">. The cards do not entitle to enter the municipal underground car park at ul. Głogowska 11. </w:t>
      </w:r>
    </w:p>
    <w:p w14:paraId="40E2F8AB" w14:textId="77777777" w:rsidR="008A0793" w:rsidRPr="008A0793" w:rsidRDefault="008A0793" w:rsidP="00963F62">
      <w:pPr>
        <w:numPr>
          <w:ilvl w:val="0"/>
          <w:numId w:val="21"/>
        </w:numPr>
        <w:spacing w:after="0" w:line="240" w:lineRule="auto"/>
        <w:ind w:left="789" w:hanging="222"/>
        <w:contextualSpacing/>
        <w:jc w:val="both"/>
        <w:rPr>
          <w:rFonts w:eastAsia="Times New Roman" w:cstheme="minorHAnsi"/>
          <w:sz w:val="16"/>
          <w:szCs w:val="16"/>
        </w:rPr>
      </w:pPr>
      <w:r>
        <w:rPr>
          <w:b/>
          <w:sz w:val="16"/>
        </w:rPr>
        <w:t>By delivery truck</w:t>
      </w:r>
      <w:r w:rsidRPr="008A0793">
        <w:rPr>
          <w:sz w:val="16"/>
          <w:szCs w:val="16"/>
        </w:rPr>
        <w:t xml:space="preserve"> − on the last day of the fair, after the close of the fairgrounds to the public, and during set up and dismantling of the stand − based on </w:t>
      </w:r>
      <w:r>
        <w:rPr>
          <w:b/>
          <w:sz w:val="16"/>
        </w:rPr>
        <w:t>an entry card for the purposes of set up and dismantling of the stand</w:t>
      </w:r>
      <w:r w:rsidRPr="008A0793">
        <w:rPr>
          <w:sz w:val="16"/>
          <w:szCs w:val="16"/>
        </w:rPr>
        <w:t>.</w:t>
      </w:r>
    </w:p>
    <w:p w14:paraId="5E6A9B1A" w14:textId="77777777" w:rsidR="008A0793" w:rsidRPr="008A0793" w:rsidRDefault="008A0793" w:rsidP="009D46DA">
      <w:pPr>
        <w:spacing w:after="0" w:line="240" w:lineRule="auto"/>
        <w:ind w:left="789" w:hanging="505"/>
        <w:jc w:val="both"/>
        <w:rPr>
          <w:rFonts w:eastAsia="Times New Roman" w:cstheme="minorHAnsi"/>
          <w:sz w:val="16"/>
          <w:szCs w:val="16"/>
        </w:rPr>
      </w:pPr>
      <w:r>
        <w:rPr>
          <w:sz w:val="16"/>
        </w:rPr>
        <w:t xml:space="preserve">14.2. </w:t>
      </w:r>
      <w:r w:rsidRPr="008A0793">
        <w:rPr>
          <w:b/>
          <w:bCs/>
          <w:sz w:val="16"/>
          <w:szCs w:val="16"/>
        </w:rPr>
        <w:t xml:space="preserve">Stand contractors </w:t>
      </w:r>
      <w:r>
        <w:rPr>
          <w:sz w:val="16"/>
        </w:rPr>
        <w:t xml:space="preserve">and </w:t>
      </w:r>
      <w:r w:rsidRPr="008A0793">
        <w:rPr>
          <w:b/>
          <w:bCs/>
          <w:sz w:val="16"/>
          <w:szCs w:val="16"/>
        </w:rPr>
        <w:t>suppliers</w:t>
      </w:r>
      <w:r>
        <w:rPr>
          <w:sz w:val="16"/>
        </w:rPr>
        <w:t>/recipients of exhibits are entitled to enter the fair premises during the period for set up and dismantling, based on entry cards for set up/dismantling purposes or supply/receipt orders.</w:t>
      </w:r>
    </w:p>
    <w:p w14:paraId="3ACD0C43" w14:textId="6BC580F1" w:rsidR="008A0793" w:rsidRPr="00C53651" w:rsidRDefault="008A0793" w:rsidP="009D46DA">
      <w:pPr>
        <w:spacing w:after="0" w:line="240" w:lineRule="auto"/>
        <w:ind w:left="789" w:hanging="505"/>
        <w:jc w:val="both"/>
        <w:rPr>
          <w:rFonts w:eastAsia="Times New Roman" w:cstheme="minorHAnsi"/>
          <w:color w:val="FF0000"/>
          <w:sz w:val="16"/>
          <w:szCs w:val="16"/>
        </w:rPr>
      </w:pPr>
      <w:r>
        <w:rPr>
          <w:sz w:val="16"/>
        </w:rPr>
        <w:t xml:space="preserve">14.3. On the last day of the fair, when the fairgrounds are closed to the public, i.e. on </w:t>
      </w:r>
      <w:r w:rsidR="003B0C05">
        <w:rPr>
          <w:color w:val="000000" w:themeColor="text1"/>
          <w:sz w:val="16"/>
        </w:rPr>
        <w:t>27</w:t>
      </w:r>
      <w:r w:rsidR="00BC4373">
        <w:rPr>
          <w:color w:val="000000" w:themeColor="text1"/>
          <w:sz w:val="16"/>
        </w:rPr>
        <w:t>.04.</w:t>
      </w:r>
      <w:r w:rsidRPr="00080D2D">
        <w:rPr>
          <w:color w:val="000000" w:themeColor="text1"/>
          <w:sz w:val="16"/>
        </w:rPr>
        <w:t>202</w:t>
      </w:r>
      <w:r w:rsidR="003B0C05">
        <w:rPr>
          <w:color w:val="000000" w:themeColor="text1"/>
          <w:sz w:val="16"/>
        </w:rPr>
        <w:t>5</w:t>
      </w:r>
      <w:r w:rsidRPr="00080D2D">
        <w:rPr>
          <w:color w:val="000000" w:themeColor="text1"/>
          <w:sz w:val="16"/>
        </w:rPr>
        <w:t xml:space="preserve"> after 6.00 </w:t>
      </w:r>
      <w:r>
        <w:rPr>
          <w:sz w:val="16"/>
        </w:rPr>
        <w:t xml:space="preserve">p.m. </w:t>
      </w:r>
      <w:r w:rsidRPr="008A0793">
        <w:rPr>
          <w:b/>
          <w:bCs/>
          <w:sz w:val="16"/>
          <w:szCs w:val="16"/>
        </w:rPr>
        <w:t xml:space="preserve">during the dismantling of stands, </w:t>
      </w:r>
      <w:r>
        <w:rPr>
          <w:sz w:val="16"/>
        </w:rPr>
        <w:t xml:space="preserve">in addition to passenger cars, delivery vans and trucks with a capacity of 8 tons and length up to 8 m, without trailers, will be also admitted to the fairgrounds. The entry of </w:t>
      </w:r>
      <w:r w:rsidRPr="008A0793">
        <w:rPr>
          <w:b/>
          <w:bCs/>
          <w:sz w:val="16"/>
          <w:szCs w:val="16"/>
        </w:rPr>
        <w:t>large-size and specialist vehicles</w:t>
      </w:r>
      <w:r>
        <w:rPr>
          <w:sz w:val="16"/>
        </w:rPr>
        <w:t xml:space="preserve"> is possible the next day after the end of the fair, i.e. on </w:t>
      </w:r>
      <w:r w:rsidR="003B0C05">
        <w:rPr>
          <w:color w:val="000000" w:themeColor="text1"/>
          <w:sz w:val="16"/>
        </w:rPr>
        <w:t>28</w:t>
      </w:r>
      <w:r w:rsidR="00BC4373">
        <w:rPr>
          <w:color w:val="000000" w:themeColor="text1"/>
          <w:sz w:val="16"/>
        </w:rPr>
        <w:t>.04.</w:t>
      </w:r>
      <w:r w:rsidR="00080D2D" w:rsidRPr="00080D2D">
        <w:rPr>
          <w:color w:val="000000" w:themeColor="text1"/>
          <w:sz w:val="16"/>
        </w:rPr>
        <w:t>202</w:t>
      </w:r>
      <w:r w:rsidR="003B0C05">
        <w:rPr>
          <w:color w:val="000000" w:themeColor="text1"/>
          <w:sz w:val="16"/>
        </w:rPr>
        <w:t>5</w:t>
      </w:r>
      <w:r w:rsidRPr="002B270A">
        <w:rPr>
          <w:color w:val="FF0000"/>
          <w:sz w:val="16"/>
        </w:rPr>
        <w:t xml:space="preserve"> </w:t>
      </w:r>
      <w:r w:rsidRPr="00080D2D">
        <w:rPr>
          <w:color w:val="000000" w:themeColor="text1"/>
          <w:sz w:val="16"/>
        </w:rPr>
        <w:t>from 7.00 a.m.</w:t>
      </w:r>
    </w:p>
    <w:p w14:paraId="675C3BAE" w14:textId="77777777" w:rsidR="008A0793" w:rsidRPr="008A0793" w:rsidRDefault="008A0793" w:rsidP="009D46DA">
      <w:pPr>
        <w:spacing w:after="0" w:line="240" w:lineRule="auto"/>
        <w:ind w:left="789" w:hanging="505"/>
        <w:jc w:val="both"/>
        <w:rPr>
          <w:rFonts w:eastAsia="Times New Roman" w:cstheme="minorHAnsi"/>
          <w:sz w:val="16"/>
          <w:szCs w:val="16"/>
        </w:rPr>
      </w:pPr>
      <w:r>
        <w:rPr>
          <w:sz w:val="16"/>
        </w:rPr>
        <w:t xml:space="preserve">14.4. </w:t>
      </w:r>
      <w:r w:rsidRPr="008A0793">
        <w:rPr>
          <w:b/>
          <w:bCs/>
          <w:sz w:val="16"/>
          <w:szCs w:val="16"/>
        </w:rPr>
        <w:t>It is not permitted</w:t>
      </w:r>
      <w:r>
        <w:rPr>
          <w:sz w:val="16"/>
        </w:rPr>
        <w:t>:</w:t>
      </w:r>
    </w:p>
    <w:p w14:paraId="586A7E24" w14:textId="77777777" w:rsidR="008A0793" w:rsidRPr="008A0793" w:rsidRDefault="008A0793" w:rsidP="00963F62">
      <w:pPr>
        <w:numPr>
          <w:ilvl w:val="2"/>
          <w:numId w:val="15"/>
        </w:numPr>
        <w:spacing w:after="0" w:line="240" w:lineRule="auto"/>
        <w:ind w:left="789" w:hanging="222"/>
        <w:jc w:val="both"/>
        <w:rPr>
          <w:rFonts w:eastAsia="Times New Roman" w:cstheme="minorHAnsi"/>
          <w:sz w:val="16"/>
          <w:szCs w:val="16"/>
        </w:rPr>
      </w:pPr>
      <w:r>
        <w:rPr>
          <w:sz w:val="16"/>
        </w:rPr>
        <w:t>To enter the fairgrounds without valid documents entitling to entry;</w:t>
      </w:r>
    </w:p>
    <w:p w14:paraId="0876158E" w14:textId="77777777" w:rsidR="008A0793" w:rsidRPr="008A0793" w:rsidRDefault="008A0793" w:rsidP="00963F62">
      <w:pPr>
        <w:numPr>
          <w:ilvl w:val="2"/>
          <w:numId w:val="15"/>
        </w:numPr>
        <w:spacing w:after="0" w:line="240" w:lineRule="auto"/>
        <w:ind w:left="789" w:hanging="222"/>
        <w:jc w:val="both"/>
        <w:rPr>
          <w:rFonts w:eastAsia="Times New Roman" w:cstheme="minorHAnsi"/>
          <w:sz w:val="16"/>
          <w:szCs w:val="16"/>
        </w:rPr>
      </w:pPr>
      <w:r>
        <w:rPr>
          <w:sz w:val="16"/>
        </w:rPr>
        <w:t>To park vehicles on fire road and in the area designated for pedestrians;</w:t>
      </w:r>
    </w:p>
    <w:p w14:paraId="3525A055" w14:textId="77777777" w:rsidR="008A0793" w:rsidRPr="008A0793" w:rsidRDefault="008A0793" w:rsidP="00963F62">
      <w:pPr>
        <w:numPr>
          <w:ilvl w:val="2"/>
          <w:numId w:val="15"/>
        </w:numPr>
        <w:spacing w:after="0" w:line="240" w:lineRule="auto"/>
        <w:ind w:left="789" w:hanging="222"/>
        <w:jc w:val="both"/>
        <w:rPr>
          <w:rFonts w:eastAsia="Times New Roman" w:cstheme="minorHAnsi"/>
          <w:sz w:val="16"/>
          <w:szCs w:val="16"/>
        </w:rPr>
      </w:pPr>
      <w:r>
        <w:rPr>
          <w:sz w:val="16"/>
        </w:rPr>
        <w:t>To leave vehicles on the fairgrounds during the fair − after 6.00 p.m.;</w:t>
      </w:r>
    </w:p>
    <w:p w14:paraId="7F84BC1C" w14:textId="77777777" w:rsidR="008A0793" w:rsidRPr="008A0793" w:rsidRDefault="008A0793" w:rsidP="00963F62">
      <w:pPr>
        <w:numPr>
          <w:ilvl w:val="2"/>
          <w:numId w:val="15"/>
        </w:numPr>
        <w:spacing w:after="0" w:line="240" w:lineRule="auto"/>
        <w:ind w:left="789" w:hanging="222"/>
        <w:jc w:val="both"/>
        <w:rPr>
          <w:rFonts w:eastAsia="Times New Roman" w:cstheme="minorHAnsi"/>
          <w:sz w:val="16"/>
          <w:szCs w:val="16"/>
        </w:rPr>
      </w:pPr>
      <w:r>
        <w:rPr>
          <w:sz w:val="16"/>
        </w:rPr>
        <w:t>To leave vehicles on the fairgrounds during set up and dismantling − after 10.00 p.m.</w:t>
      </w:r>
    </w:p>
    <w:p w14:paraId="22317935" w14:textId="77777777" w:rsidR="008A0793" w:rsidRPr="008A0793" w:rsidRDefault="008A0793" w:rsidP="00963F62">
      <w:pPr>
        <w:spacing w:after="0" w:line="240" w:lineRule="auto"/>
        <w:ind w:left="567"/>
        <w:jc w:val="both"/>
        <w:rPr>
          <w:rFonts w:eastAsia="Times New Roman" w:cstheme="minorHAnsi"/>
          <w:sz w:val="16"/>
          <w:szCs w:val="16"/>
        </w:rPr>
      </w:pPr>
      <w:r>
        <w:rPr>
          <w:sz w:val="16"/>
        </w:rPr>
        <w:t>Entrance to the fairgrounds without valid documents, parking vehicles on fire roads or in a designated area for pedestrians, and leaving the vehicle at the fairgrounds after the above specified hours without the consent of MTP Poznan Expo, and in the case of obtaining the consent of MTP Poznan Expo − outside the designated place − will result in placing a wheel lock and imposition of a fine of PLN 200.  The fine will not be invoiced.</w:t>
      </w:r>
    </w:p>
    <w:p w14:paraId="5F03A39E" w14:textId="0A9901F5" w:rsidR="008A0793" w:rsidRPr="008A0793" w:rsidRDefault="008A0793" w:rsidP="009D46DA">
      <w:pPr>
        <w:spacing w:after="0" w:line="240" w:lineRule="auto"/>
        <w:ind w:left="789" w:hanging="505"/>
        <w:jc w:val="both"/>
        <w:rPr>
          <w:rFonts w:cstheme="minorHAnsi"/>
          <w:sz w:val="16"/>
          <w:szCs w:val="16"/>
        </w:rPr>
      </w:pPr>
      <w:r>
        <w:rPr>
          <w:sz w:val="16"/>
        </w:rPr>
        <w:t>14.5. Exhibitors can use the municipal underground car park locat</w:t>
      </w:r>
      <w:r w:rsidR="003B0C05">
        <w:rPr>
          <w:sz w:val="16"/>
        </w:rPr>
        <w:t>ed at ul. Głogowska 11 for PLN 9</w:t>
      </w:r>
      <w:bookmarkStart w:id="0" w:name="_GoBack"/>
      <w:bookmarkEnd w:id="0"/>
      <w:r>
        <w:rPr>
          <w:sz w:val="16"/>
        </w:rPr>
        <w:t xml:space="preserve">/1h </w:t>
      </w:r>
    </w:p>
    <w:p w14:paraId="29A8DB89" w14:textId="77777777" w:rsidR="008A0793" w:rsidRPr="008A0793" w:rsidRDefault="008A0793" w:rsidP="009D46DA">
      <w:pPr>
        <w:spacing w:after="0" w:line="240" w:lineRule="auto"/>
        <w:ind w:left="789" w:hanging="505"/>
        <w:jc w:val="both"/>
        <w:rPr>
          <w:rFonts w:eastAsia="Times New Roman" w:cstheme="minorHAnsi"/>
          <w:sz w:val="16"/>
          <w:szCs w:val="16"/>
        </w:rPr>
      </w:pPr>
      <w:r>
        <w:rPr>
          <w:sz w:val="16"/>
        </w:rPr>
        <w:t xml:space="preserve">              (up to PLN 63/1 day). The car park can also be used at night. </w:t>
      </w:r>
    </w:p>
    <w:p w14:paraId="4DFAE944"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p>
    <w:p w14:paraId="5FEDB857" w14:textId="5A512D33" w:rsidR="008A0793" w:rsidRPr="008A0793" w:rsidRDefault="00F06871" w:rsidP="009D46DA">
      <w:pPr>
        <w:spacing w:after="0" w:line="240" w:lineRule="auto"/>
        <w:ind w:left="789" w:hanging="505"/>
        <w:jc w:val="both"/>
        <w:outlineLvl w:val="1"/>
        <w:rPr>
          <w:rFonts w:eastAsia="Times New Roman" w:cstheme="minorHAnsi"/>
          <w:b/>
          <w:bCs/>
          <w:sz w:val="20"/>
          <w:szCs w:val="20"/>
        </w:rPr>
      </w:pPr>
      <w:r>
        <w:rPr>
          <w:b/>
          <w:sz w:val="20"/>
        </w:rPr>
        <w:t>15</w:t>
      </w:r>
      <w:r w:rsidR="008A0793">
        <w:rPr>
          <w:b/>
          <w:sz w:val="20"/>
        </w:rPr>
        <w:t>. Value Added Tax (VAT)</w:t>
      </w:r>
    </w:p>
    <w:p w14:paraId="3DC5DBBD" w14:textId="77777777" w:rsidR="008A0793" w:rsidRPr="008A0793" w:rsidRDefault="008A0793" w:rsidP="009D46DA">
      <w:pPr>
        <w:spacing w:after="0" w:line="240" w:lineRule="auto"/>
        <w:ind w:left="789" w:hanging="505"/>
        <w:jc w:val="both"/>
        <w:rPr>
          <w:rFonts w:eastAsia="Times New Roman" w:cstheme="minorHAnsi"/>
          <w:sz w:val="16"/>
          <w:szCs w:val="16"/>
        </w:rPr>
      </w:pPr>
    </w:p>
    <w:p w14:paraId="6A8BBE58" w14:textId="6A54B90F" w:rsidR="008A0793" w:rsidRPr="008A0793" w:rsidRDefault="00F06871" w:rsidP="00FC502C">
      <w:pPr>
        <w:spacing w:after="0" w:line="240" w:lineRule="auto"/>
        <w:ind w:left="789" w:hanging="647"/>
        <w:jc w:val="both"/>
        <w:rPr>
          <w:rFonts w:eastAsia="Times New Roman" w:cstheme="minorHAnsi"/>
          <w:sz w:val="16"/>
          <w:szCs w:val="16"/>
        </w:rPr>
      </w:pPr>
      <w:r>
        <w:rPr>
          <w:sz w:val="16"/>
        </w:rPr>
        <w:t xml:space="preserve">    15</w:t>
      </w:r>
      <w:r w:rsidR="008A0793">
        <w:rPr>
          <w:sz w:val="16"/>
        </w:rPr>
        <w:t xml:space="preserve">.1 MTP Poznan Expo issues </w:t>
      </w:r>
      <w:r w:rsidR="008A0793" w:rsidRPr="008A0793">
        <w:rPr>
          <w:b/>
          <w:bCs/>
          <w:sz w:val="16"/>
          <w:szCs w:val="16"/>
        </w:rPr>
        <w:t>invoices including the value added tax (VAT)</w:t>
      </w:r>
      <w:r w:rsidR="008A0793">
        <w:rPr>
          <w:sz w:val="16"/>
        </w:rPr>
        <w:t xml:space="preserve"> for: </w:t>
      </w:r>
    </w:p>
    <w:p w14:paraId="0E122A43" w14:textId="77777777" w:rsidR="008A0793" w:rsidRPr="008A0793" w:rsidRDefault="008A0793" w:rsidP="00963F62">
      <w:pPr>
        <w:numPr>
          <w:ilvl w:val="0"/>
          <w:numId w:val="20"/>
        </w:numPr>
        <w:spacing w:after="0" w:line="240" w:lineRule="auto"/>
        <w:ind w:left="789" w:hanging="222"/>
        <w:contextualSpacing/>
        <w:jc w:val="both"/>
        <w:rPr>
          <w:rFonts w:eastAsia="Times New Roman" w:cstheme="minorHAnsi"/>
          <w:sz w:val="16"/>
          <w:szCs w:val="16"/>
        </w:rPr>
      </w:pPr>
      <w:r>
        <w:rPr>
          <w:sz w:val="16"/>
        </w:rPr>
        <w:t>Admission and entry and related auxiliary services (tickets and admission cards, invitations, entry cards etc.) − to fair contractors, regardless of their registered office or place of business activity;</w:t>
      </w:r>
    </w:p>
    <w:p w14:paraId="69EBFC37" w14:textId="77777777" w:rsidR="008A0793" w:rsidRPr="008A0793" w:rsidRDefault="008A0793" w:rsidP="00963F62">
      <w:pPr>
        <w:numPr>
          <w:ilvl w:val="0"/>
          <w:numId w:val="20"/>
        </w:numPr>
        <w:spacing w:after="0" w:line="240" w:lineRule="auto"/>
        <w:ind w:left="789" w:hanging="222"/>
        <w:contextualSpacing/>
        <w:jc w:val="both"/>
        <w:rPr>
          <w:rFonts w:eastAsia="Times New Roman" w:cstheme="minorHAnsi"/>
          <w:sz w:val="16"/>
          <w:szCs w:val="16"/>
        </w:rPr>
      </w:pPr>
      <w:r>
        <w:rPr>
          <w:sz w:val="16"/>
        </w:rPr>
        <w:t>Other trade fair services − to contractors ordering these services with a seat or permanent place of business in Poland.</w:t>
      </w:r>
    </w:p>
    <w:p w14:paraId="1D37CCCF" w14:textId="783FD441" w:rsidR="008A0793" w:rsidRPr="008A0793" w:rsidRDefault="00F06871" w:rsidP="009D46DA">
      <w:pPr>
        <w:spacing w:after="0" w:line="240" w:lineRule="auto"/>
        <w:ind w:left="789" w:hanging="505"/>
        <w:contextualSpacing/>
        <w:jc w:val="both"/>
        <w:rPr>
          <w:rFonts w:eastAsia="Times New Roman" w:cstheme="minorHAnsi"/>
          <w:sz w:val="16"/>
          <w:szCs w:val="16"/>
        </w:rPr>
      </w:pPr>
      <w:r>
        <w:rPr>
          <w:sz w:val="16"/>
        </w:rPr>
        <w:t>15</w:t>
      </w:r>
      <w:r w:rsidR="008A0793">
        <w:rPr>
          <w:sz w:val="16"/>
        </w:rPr>
        <w:t xml:space="preserve">.2. MTP Poznan Expo issues </w:t>
      </w:r>
      <w:r w:rsidR="008A0793" w:rsidRPr="008A0793">
        <w:rPr>
          <w:b/>
          <w:bCs/>
          <w:sz w:val="16"/>
          <w:szCs w:val="16"/>
        </w:rPr>
        <w:t>invoices without value added tax (VAT</w:t>
      </w:r>
      <w:r w:rsidR="008A0793">
        <w:rPr>
          <w:sz w:val="16"/>
        </w:rPr>
        <w:t xml:space="preserve">) for trade fair services other than those mentioned in p. 16.1.a): </w:t>
      </w:r>
    </w:p>
    <w:p w14:paraId="00B8DA39" w14:textId="77777777" w:rsidR="008A0793" w:rsidRPr="008A0793" w:rsidRDefault="008A0793" w:rsidP="00963F62">
      <w:pPr>
        <w:numPr>
          <w:ilvl w:val="0"/>
          <w:numId w:val="20"/>
        </w:numPr>
        <w:spacing w:after="0" w:line="240" w:lineRule="auto"/>
        <w:ind w:left="789" w:hanging="222"/>
        <w:contextualSpacing/>
        <w:jc w:val="both"/>
        <w:rPr>
          <w:rFonts w:eastAsia="Times New Roman" w:cstheme="minorHAnsi"/>
          <w:sz w:val="16"/>
          <w:szCs w:val="16"/>
        </w:rPr>
      </w:pPr>
      <w:r>
        <w:rPr>
          <w:sz w:val="16"/>
        </w:rPr>
        <w:t>To contractors with a seat or permanent place of business in European Union (EU) Member States,</w:t>
      </w:r>
    </w:p>
    <w:p w14:paraId="4E9878F3" w14:textId="77777777" w:rsidR="008A0793" w:rsidRPr="008A0793" w:rsidRDefault="008A0793" w:rsidP="00963F62">
      <w:pPr>
        <w:numPr>
          <w:ilvl w:val="0"/>
          <w:numId w:val="20"/>
        </w:numPr>
        <w:spacing w:after="0" w:line="240" w:lineRule="auto"/>
        <w:ind w:left="789" w:hanging="222"/>
        <w:contextualSpacing/>
        <w:jc w:val="both"/>
        <w:rPr>
          <w:rFonts w:eastAsia="Times New Roman" w:cstheme="minorHAnsi"/>
          <w:sz w:val="16"/>
          <w:szCs w:val="16"/>
        </w:rPr>
      </w:pPr>
      <w:r>
        <w:rPr>
          <w:sz w:val="16"/>
        </w:rPr>
        <w:t xml:space="preserve">To contractors with their registered office or permanent place of business in a country outside the EU, </w:t>
      </w:r>
      <w:r>
        <w:rPr>
          <w:b/>
          <w:sz w:val="16"/>
        </w:rPr>
        <w:t>provided that the recipient of the service is not an exhibitor/co-exhibitor with a registered office or permanent place of business in Poland.</w:t>
      </w:r>
    </w:p>
    <w:p w14:paraId="4A64DD9E" w14:textId="7C2E8C1D" w:rsidR="008A0793" w:rsidRPr="008A0793" w:rsidRDefault="00F06871" w:rsidP="009D46DA">
      <w:pPr>
        <w:spacing w:after="0" w:line="240" w:lineRule="auto"/>
        <w:ind w:left="789" w:hanging="505"/>
        <w:jc w:val="both"/>
        <w:rPr>
          <w:rFonts w:eastAsia="Times New Roman" w:cstheme="minorHAnsi"/>
          <w:sz w:val="16"/>
          <w:szCs w:val="16"/>
        </w:rPr>
      </w:pPr>
      <w:r>
        <w:rPr>
          <w:sz w:val="16"/>
        </w:rPr>
        <w:t>15</w:t>
      </w:r>
      <w:r w:rsidR="008A0793">
        <w:rPr>
          <w:sz w:val="16"/>
        </w:rPr>
        <w:t xml:space="preserve">.3. Invoices without the value added tax (VAT) will be issued to foreign contractors with a seat or permanent place of business in the EU Member State </w:t>
      </w:r>
      <w:r w:rsidR="008A0793">
        <w:rPr>
          <w:b/>
          <w:sz w:val="16"/>
        </w:rPr>
        <w:t>stating the EU VAT ID</w:t>
      </w:r>
      <w:r w:rsidR="008A0793">
        <w:rPr>
          <w:sz w:val="16"/>
        </w:rPr>
        <w:t xml:space="preserve"> in order forms for trade fair services.</w:t>
      </w:r>
    </w:p>
    <w:p w14:paraId="1A96C573" w14:textId="77777777" w:rsidR="008A0793" w:rsidRPr="008A0793" w:rsidRDefault="008A0793" w:rsidP="009D46DA">
      <w:pPr>
        <w:spacing w:after="0" w:line="240" w:lineRule="auto"/>
        <w:ind w:left="789" w:hanging="505"/>
        <w:jc w:val="both"/>
        <w:outlineLvl w:val="1"/>
        <w:rPr>
          <w:rFonts w:eastAsia="Times New Roman" w:cstheme="minorHAnsi"/>
          <w:b/>
          <w:bCs/>
          <w:sz w:val="20"/>
          <w:szCs w:val="20"/>
        </w:rPr>
      </w:pPr>
    </w:p>
    <w:p w14:paraId="25219875" w14:textId="4FDF4B84" w:rsidR="008A0793" w:rsidRPr="008A0793" w:rsidRDefault="00F06871" w:rsidP="009D46DA">
      <w:pPr>
        <w:spacing w:after="0" w:line="240" w:lineRule="auto"/>
        <w:ind w:left="789" w:hanging="505"/>
        <w:jc w:val="both"/>
        <w:outlineLvl w:val="1"/>
        <w:rPr>
          <w:rFonts w:eastAsia="Times New Roman" w:cstheme="minorHAnsi"/>
          <w:b/>
          <w:bCs/>
          <w:sz w:val="20"/>
          <w:szCs w:val="20"/>
        </w:rPr>
      </w:pPr>
      <w:r>
        <w:rPr>
          <w:b/>
          <w:sz w:val="20"/>
        </w:rPr>
        <w:t>16</w:t>
      </w:r>
      <w:r w:rsidR="008A0793">
        <w:rPr>
          <w:b/>
          <w:sz w:val="20"/>
        </w:rPr>
        <w:t xml:space="preserve">. Sanitary requirements and special conditions. </w:t>
      </w:r>
    </w:p>
    <w:p w14:paraId="14E28584" w14:textId="77777777" w:rsidR="008A0793" w:rsidRPr="008A0793" w:rsidRDefault="008A0793" w:rsidP="009D46DA">
      <w:pPr>
        <w:spacing w:after="0" w:line="240" w:lineRule="auto"/>
        <w:ind w:left="789" w:hanging="505"/>
        <w:jc w:val="both"/>
        <w:rPr>
          <w:rFonts w:eastAsia="Times New Roman" w:cstheme="minorHAnsi"/>
          <w:sz w:val="16"/>
          <w:szCs w:val="16"/>
        </w:rPr>
      </w:pPr>
    </w:p>
    <w:p w14:paraId="5128D798" w14:textId="77777777" w:rsidR="008A0793" w:rsidRDefault="008A0793" w:rsidP="008353DF">
      <w:pPr>
        <w:spacing w:after="0" w:line="240" w:lineRule="auto"/>
        <w:ind w:left="709"/>
        <w:jc w:val="both"/>
        <w:rPr>
          <w:rFonts w:cstheme="minorHAnsi"/>
          <w:iCs/>
          <w:sz w:val="16"/>
          <w:szCs w:val="16"/>
        </w:rPr>
      </w:pPr>
      <w:r>
        <w:rPr>
          <w:sz w:val="16"/>
        </w:rPr>
        <w:t>Every person present within the MTP Poznan Expo fairgrounds must comply with the orders of MTP Poznan Expo security services regarding the observance of sanitary rules and procedures in situations of security risk (e.g. the obligation to evacuate, isolate).</w:t>
      </w:r>
    </w:p>
    <w:p w14:paraId="26E3B65D" w14:textId="77777777" w:rsidR="00963F62" w:rsidRPr="008A0793" w:rsidRDefault="00963F62" w:rsidP="009D46DA">
      <w:pPr>
        <w:spacing w:after="0" w:line="240" w:lineRule="auto"/>
        <w:ind w:left="789" w:hanging="505"/>
        <w:jc w:val="both"/>
        <w:rPr>
          <w:rFonts w:cstheme="minorHAnsi"/>
          <w:iCs/>
          <w:sz w:val="16"/>
          <w:szCs w:val="16"/>
        </w:rPr>
      </w:pPr>
    </w:p>
    <w:p w14:paraId="08D7E6F4" w14:textId="77777777" w:rsidR="00963F62" w:rsidRDefault="008A0793" w:rsidP="00963F62">
      <w:pPr>
        <w:spacing w:after="0" w:line="240" w:lineRule="auto"/>
        <w:ind w:left="789" w:hanging="505"/>
        <w:rPr>
          <w:rFonts w:eastAsia="Times New Roman" w:cstheme="minorHAnsi"/>
          <w:i/>
          <w:iCs/>
          <w:sz w:val="10"/>
          <w:szCs w:val="10"/>
        </w:rPr>
      </w:pPr>
      <w:r>
        <w:rPr>
          <w:i/>
          <w:sz w:val="10"/>
        </w:rPr>
        <w:t>* The gross amount (price) includes value added tax (VAT) in accordance with applicable regulations               </w:t>
      </w:r>
    </w:p>
    <w:p w14:paraId="5DC3D7F6" w14:textId="77777777" w:rsidR="008A0793" w:rsidRPr="00172EE9" w:rsidRDefault="008A0793" w:rsidP="00963F62">
      <w:pPr>
        <w:spacing w:after="0" w:line="240" w:lineRule="auto"/>
        <w:ind w:left="789" w:hanging="505"/>
        <w:rPr>
          <w:rFonts w:eastAsia="Times New Roman" w:cstheme="minorHAnsi"/>
          <w:i/>
          <w:iCs/>
          <w:sz w:val="10"/>
          <w:szCs w:val="10"/>
        </w:rPr>
      </w:pPr>
      <w:r>
        <w:rPr>
          <w:i/>
          <w:sz w:val="10"/>
        </w:rPr>
        <w:t>** The net amount (price) excludes value added tax (VAT)</w:t>
      </w:r>
    </w:p>
    <w:p w14:paraId="3D40D07C" w14:textId="76749504" w:rsidR="008A0793" w:rsidRPr="00172EE9" w:rsidRDefault="008A0793" w:rsidP="00963F62">
      <w:pPr>
        <w:spacing w:after="0" w:line="240" w:lineRule="auto"/>
        <w:ind w:left="789" w:hanging="505"/>
        <w:rPr>
          <w:rFonts w:eastAsia="Times New Roman" w:cstheme="minorHAnsi"/>
          <w:i/>
          <w:iCs/>
          <w:sz w:val="10"/>
          <w:szCs w:val="10"/>
        </w:rPr>
      </w:pPr>
      <w:r>
        <w:rPr>
          <w:i/>
          <w:sz w:val="10"/>
        </w:rPr>
        <w:t xml:space="preserve">The Regulations for Fair Participants are available at </w:t>
      </w:r>
      <w:hyperlink r:id="rId10" w:history="1">
        <w:r w:rsidR="00F06871" w:rsidRPr="002C34A8">
          <w:rPr>
            <w:rStyle w:val="Hipercze"/>
            <w:i/>
            <w:sz w:val="10"/>
          </w:rPr>
          <w:t>https://motorshow.pl/en</w:t>
        </w:r>
      </w:hyperlink>
      <w:r w:rsidR="00F06871">
        <w:rPr>
          <w:i/>
          <w:sz w:val="10"/>
        </w:rPr>
        <w:t xml:space="preserve"> </w:t>
      </w:r>
    </w:p>
    <w:p w14:paraId="7A8AEFE6" w14:textId="77777777" w:rsidR="00A960AB" w:rsidRPr="00B1264F" w:rsidRDefault="008A0793" w:rsidP="00963F62">
      <w:pPr>
        <w:spacing w:after="0" w:line="240" w:lineRule="auto"/>
        <w:ind w:left="789" w:hanging="505"/>
        <w:rPr>
          <w:rFonts w:eastAsia="Times New Roman" w:cstheme="minorHAnsi"/>
          <w:sz w:val="10"/>
          <w:szCs w:val="10"/>
        </w:rPr>
      </w:pPr>
      <w:r>
        <w:rPr>
          <w:i/>
          <w:sz w:val="10"/>
        </w:rPr>
        <w:t>At the Exhibitor's request, the Regulations will be sent by post.</w:t>
      </w:r>
    </w:p>
    <w:p w14:paraId="3F223601" w14:textId="77777777" w:rsidR="009D46DA" w:rsidRDefault="009D46DA">
      <w:pPr>
        <w:spacing w:after="0" w:line="240" w:lineRule="auto"/>
        <w:ind w:left="789" w:hanging="505"/>
        <w:jc w:val="both"/>
        <w:rPr>
          <w:rFonts w:eastAsia="Times New Roman" w:cstheme="minorHAnsi"/>
          <w:sz w:val="10"/>
          <w:szCs w:val="10"/>
        </w:rPr>
      </w:pPr>
    </w:p>
    <w:p w14:paraId="1E7E8A20" w14:textId="77777777" w:rsidR="00CE52B5" w:rsidRDefault="00CE52B5">
      <w:pPr>
        <w:spacing w:after="0" w:line="240" w:lineRule="auto"/>
        <w:ind w:left="789" w:hanging="505"/>
        <w:jc w:val="both"/>
        <w:rPr>
          <w:rFonts w:eastAsia="Times New Roman" w:cstheme="minorHAnsi"/>
          <w:sz w:val="10"/>
          <w:szCs w:val="10"/>
        </w:rPr>
      </w:pPr>
    </w:p>
    <w:p w14:paraId="7785A538" w14:textId="77777777" w:rsidR="00CE52B5" w:rsidRDefault="00CE52B5">
      <w:pPr>
        <w:spacing w:after="0" w:line="240" w:lineRule="auto"/>
        <w:ind w:left="789" w:hanging="505"/>
        <w:jc w:val="both"/>
        <w:rPr>
          <w:rFonts w:eastAsia="Times New Roman" w:cstheme="minorHAnsi"/>
          <w:sz w:val="10"/>
          <w:szCs w:val="10"/>
        </w:rPr>
      </w:pPr>
    </w:p>
    <w:p w14:paraId="7184A9D8" w14:textId="77777777" w:rsidR="00CE52B5" w:rsidRPr="00B1264F" w:rsidRDefault="00CE52B5">
      <w:pPr>
        <w:spacing w:after="0" w:line="240" w:lineRule="auto"/>
        <w:ind w:left="789" w:hanging="505"/>
        <w:jc w:val="both"/>
        <w:rPr>
          <w:rFonts w:eastAsia="Times New Roman" w:cstheme="minorHAnsi"/>
          <w:sz w:val="10"/>
          <w:szCs w:val="10"/>
        </w:rPr>
      </w:pPr>
    </w:p>
    <w:sectPr w:rsidR="00CE52B5" w:rsidRPr="00B126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A2F"/>
    <w:multiLevelType w:val="multilevel"/>
    <w:tmpl w:val="7EFAD8DC"/>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1">
    <w:nsid w:val="047C324C"/>
    <w:multiLevelType w:val="multilevel"/>
    <w:tmpl w:val="8C342D2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2">
    <w:nsid w:val="05BB1786"/>
    <w:multiLevelType w:val="multilevel"/>
    <w:tmpl w:val="1918215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7920" w:hanging="72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600" w:hanging="1080"/>
      </w:pPr>
      <w:rPr>
        <w:rFonts w:hint="default"/>
      </w:rPr>
    </w:lvl>
  </w:abstractNum>
  <w:abstractNum w:abstractNumId="3">
    <w:nsid w:val="0667484D"/>
    <w:multiLevelType w:val="multilevel"/>
    <w:tmpl w:val="F5AC5AFE"/>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4">
    <w:nsid w:val="0A6E5893"/>
    <w:multiLevelType w:val="hybridMultilevel"/>
    <w:tmpl w:val="93EEB57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0BFA3636"/>
    <w:multiLevelType w:val="multilevel"/>
    <w:tmpl w:val="FE8A9DF2"/>
    <w:lvl w:ilvl="0">
      <w:start w:val="1"/>
      <w:numFmt w:val="decimal"/>
      <w:lvlText w:val="%1."/>
      <w:lvlJc w:val="left"/>
      <w:pPr>
        <w:ind w:left="786" w:hanging="360"/>
      </w:pPr>
    </w:lvl>
    <w:lvl w:ilvl="1">
      <w:start w:val="1"/>
      <w:numFmt w:val="decimal"/>
      <w:isLgl/>
      <w:lvlText w:val="%1.%2."/>
      <w:lvlJc w:val="left"/>
      <w:pPr>
        <w:ind w:left="502" w:hanging="360"/>
      </w:pPr>
      <w:rPr>
        <w:rFonts w:hint="default"/>
        <w:b w:val="0"/>
        <w:color w:val="000000" w:themeColor="text1"/>
        <w:sz w:val="16"/>
        <w:szCs w:val="16"/>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3742" w:hanging="108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4822" w:hanging="1440"/>
      </w:pPr>
      <w:rPr>
        <w:rFonts w:hint="default"/>
      </w:rPr>
    </w:lvl>
  </w:abstractNum>
  <w:abstractNum w:abstractNumId="6">
    <w:nsid w:val="12364DBE"/>
    <w:multiLevelType w:val="hybridMultilevel"/>
    <w:tmpl w:val="5CC2177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nsid w:val="17BA6280"/>
    <w:multiLevelType w:val="hybridMultilevel"/>
    <w:tmpl w:val="1DA8FA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F35E9A"/>
    <w:multiLevelType w:val="hybridMultilevel"/>
    <w:tmpl w:val="EDFA2330"/>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9">
    <w:nsid w:val="1CC85313"/>
    <w:multiLevelType w:val="multilevel"/>
    <w:tmpl w:val="769A653E"/>
    <w:lvl w:ilvl="0">
      <w:start w:val="2"/>
      <w:numFmt w:val="decimal"/>
      <w:lvlText w:val="%1."/>
      <w:lvlJc w:val="left"/>
      <w:pPr>
        <w:ind w:left="360" w:hanging="360"/>
      </w:pPr>
      <w:rPr>
        <w:rFonts w:hint="default"/>
      </w:rPr>
    </w:lvl>
    <w:lvl w:ilvl="1">
      <w:start w:val="2"/>
      <w:numFmt w:val="decimal"/>
      <w:lvlText w:val="%1.%2."/>
      <w:lvlJc w:val="left"/>
      <w:pPr>
        <w:ind w:left="862" w:hanging="360"/>
      </w:pPr>
      <w:rPr>
        <w:rFonts w:hint="default"/>
      </w:rPr>
    </w:lvl>
    <w:lvl w:ilvl="2">
      <w:start w:val="1"/>
      <w:numFmt w:val="decimal"/>
      <w:lvlText w:val="%1.%2.%3."/>
      <w:lvlJc w:val="left"/>
      <w:pPr>
        <w:ind w:left="1364" w:hanging="36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230" w:hanging="72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4" w:hanging="1080"/>
      </w:pPr>
      <w:rPr>
        <w:rFonts w:hint="default"/>
      </w:rPr>
    </w:lvl>
    <w:lvl w:ilvl="8">
      <w:start w:val="1"/>
      <w:numFmt w:val="decimal"/>
      <w:lvlText w:val="%1.%2.%3.%4.%5.%6.%7.%8.%9."/>
      <w:lvlJc w:val="left"/>
      <w:pPr>
        <w:ind w:left="5096" w:hanging="1080"/>
      </w:pPr>
      <w:rPr>
        <w:rFonts w:hint="default"/>
      </w:rPr>
    </w:lvl>
  </w:abstractNum>
  <w:abstractNum w:abstractNumId="10">
    <w:nsid w:val="2ADD09C3"/>
    <w:multiLevelType w:val="singleLevel"/>
    <w:tmpl w:val="45BC88BC"/>
    <w:lvl w:ilvl="0">
      <w:start w:val="4"/>
      <w:numFmt w:val="bullet"/>
      <w:lvlText w:val="-"/>
      <w:lvlJc w:val="left"/>
      <w:pPr>
        <w:tabs>
          <w:tab w:val="num" w:pos="717"/>
        </w:tabs>
        <w:ind w:left="717" w:hanging="360"/>
      </w:pPr>
      <w:rPr>
        <w:rFonts w:hint="default"/>
      </w:rPr>
    </w:lvl>
  </w:abstractNum>
  <w:abstractNum w:abstractNumId="11">
    <w:nsid w:val="328727CE"/>
    <w:multiLevelType w:val="multilevel"/>
    <w:tmpl w:val="6D2C9E8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140" w:hanging="72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12">
    <w:nsid w:val="3B5E3EE3"/>
    <w:multiLevelType w:val="hybridMultilevel"/>
    <w:tmpl w:val="9D28882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3F847947"/>
    <w:multiLevelType w:val="multilevel"/>
    <w:tmpl w:val="212AB064"/>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632" w:hanging="552"/>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F15425"/>
    <w:multiLevelType w:val="multilevel"/>
    <w:tmpl w:val="B3A0803A"/>
    <w:lvl w:ilvl="0">
      <w:start w:val="5"/>
      <w:numFmt w:val="decimal"/>
      <w:lvlText w:val="%1."/>
      <w:lvlJc w:val="left"/>
      <w:pPr>
        <w:ind w:left="360" w:hanging="360"/>
      </w:pPr>
      <w:rPr>
        <w:rFonts w:hint="default"/>
      </w:rPr>
    </w:lvl>
    <w:lvl w:ilvl="1">
      <w:start w:val="2"/>
      <w:numFmt w:val="decimal"/>
      <w:lvlText w:val="%1.%2."/>
      <w:lvlJc w:val="left"/>
      <w:pPr>
        <w:ind w:left="862" w:hanging="360"/>
      </w:pPr>
      <w:rPr>
        <w:rFonts w:hint="default"/>
      </w:rPr>
    </w:lvl>
    <w:lvl w:ilvl="2">
      <w:start w:val="1"/>
      <w:numFmt w:val="decimal"/>
      <w:lvlText w:val="%1.%2.%3."/>
      <w:lvlJc w:val="left"/>
      <w:pPr>
        <w:ind w:left="1364" w:hanging="36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230" w:hanging="72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4" w:hanging="1080"/>
      </w:pPr>
      <w:rPr>
        <w:rFonts w:hint="default"/>
      </w:rPr>
    </w:lvl>
    <w:lvl w:ilvl="8">
      <w:start w:val="1"/>
      <w:numFmt w:val="decimal"/>
      <w:lvlText w:val="%1.%2.%3.%4.%5.%6.%7.%8.%9."/>
      <w:lvlJc w:val="left"/>
      <w:pPr>
        <w:ind w:left="5096" w:hanging="1080"/>
      </w:pPr>
      <w:rPr>
        <w:rFonts w:hint="default"/>
      </w:rPr>
    </w:lvl>
  </w:abstractNum>
  <w:abstractNum w:abstractNumId="15">
    <w:nsid w:val="474565A8"/>
    <w:multiLevelType w:val="hybridMultilevel"/>
    <w:tmpl w:val="671C20A2"/>
    <w:lvl w:ilvl="0" w:tplc="04150001">
      <w:start w:val="1"/>
      <w:numFmt w:val="bullet"/>
      <w:lvlText w:val=""/>
      <w:lvlJc w:val="left"/>
      <w:pPr>
        <w:ind w:left="862" w:hanging="360"/>
      </w:pPr>
      <w:rPr>
        <w:rFonts w:ascii="Symbol" w:hAnsi="Symbol" w:hint="default"/>
      </w:rPr>
    </w:lvl>
    <w:lvl w:ilvl="1" w:tplc="04150001">
      <w:start w:val="1"/>
      <w:numFmt w:val="bullet"/>
      <w:lvlText w:val=""/>
      <w:lvlJc w:val="left"/>
      <w:pPr>
        <w:ind w:left="1582" w:hanging="360"/>
      </w:pPr>
      <w:rPr>
        <w:rFonts w:ascii="Symbol" w:hAnsi="Symbol"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6">
    <w:nsid w:val="49517854"/>
    <w:multiLevelType w:val="multilevel"/>
    <w:tmpl w:val="FB64BBA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140" w:hanging="72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17">
    <w:nsid w:val="55D21927"/>
    <w:multiLevelType w:val="hybridMultilevel"/>
    <w:tmpl w:val="2416A0E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8">
    <w:nsid w:val="5EB479B7"/>
    <w:multiLevelType w:val="hybridMultilevel"/>
    <w:tmpl w:val="666EE4E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9">
    <w:nsid w:val="638E13E1"/>
    <w:multiLevelType w:val="hybridMultilevel"/>
    <w:tmpl w:val="8E1A0BC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0">
    <w:nsid w:val="64F274CB"/>
    <w:multiLevelType w:val="hybridMultilevel"/>
    <w:tmpl w:val="B8F2C75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nsid w:val="66BA2D4A"/>
    <w:multiLevelType w:val="hybridMultilevel"/>
    <w:tmpl w:val="48D213A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nsid w:val="69FC330E"/>
    <w:multiLevelType w:val="hybridMultilevel"/>
    <w:tmpl w:val="749C259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BA141D4"/>
    <w:multiLevelType w:val="hybridMultilevel"/>
    <w:tmpl w:val="49522CD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nsid w:val="753D0104"/>
    <w:multiLevelType w:val="multilevel"/>
    <w:tmpl w:val="60BC790A"/>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25">
    <w:nsid w:val="799A519F"/>
    <w:multiLevelType w:val="multilevel"/>
    <w:tmpl w:val="0CCA168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26">
    <w:nsid w:val="79BB3C92"/>
    <w:multiLevelType w:val="hybridMultilevel"/>
    <w:tmpl w:val="E070DF5A"/>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7">
    <w:nsid w:val="7F6C2E35"/>
    <w:multiLevelType w:val="multilevel"/>
    <w:tmpl w:val="C37AB7C4"/>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7920" w:hanging="72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600" w:hanging="1080"/>
      </w:pPr>
      <w:rPr>
        <w:rFonts w:hint="default"/>
      </w:rPr>
    </w:lvl>
  </w:abstractNum>
  <w:num w:numId="1">
    <w:abstractNumId w:val="5"/>
  </w:num>
  <w:num w:numId="2">
    <w:abstractNumId w:val="17"/>
  </w:num>
  <w:num w:numId="3">
    <w:abstractNumId w:val="1"/>
  </w:num>
  <w:num w:numId="4">
    <w:abstractNumId w:val="13"/>
  </w:num>
  <w:num w:numId="5">
    <w:abstractNumId w:val="22"/>
  </w:num>
  <w:num w:numId="6">
    <w:abstractNumId w:val="18"/>
  </w:num>
  <w:num w:numId="7">
    <w:abstractNumId w:val="15"/>
  </w:num>
  <w:num w:numId="8">
    <w:abstractNumId w:val="9"/>
  </w:num>
  <w:num w:numId="9">
    <w:abstractNumId w:val="14"/>
  </w:num>
  <w:num w:numId="10">
    <w:abstractNumId w:val="25"/>
  </w:num>
  <w:num w:numId="11">
    <w:abstractNumId w:val="2"/>
  </w:num>
  <w:num w:numId="12">
    <w:abstractNumId w:val="24"/>
  </w:num>
  <w:num w:numId="13">
    <w:abstractNumId w:val="8"/>
  </w:num>
  <w:num w:numId="14">
    <w:abstractNumId w:val="21"/>
  </w:num>
  <w:num w:numId="15">
    <w:abstractNumId w:val="0"/>
  </w:num>
  <w:num w:numId="16">
    <w:abstractNumId w:val="16"/>
  </w:num>
  <w:num w:numId="17">
    <w:abstractNumId w:val="3"/>
  </w:num>
  <w:num w:numId="18">
    <w:abstractNumId w:val="11"/>
  </w:num>
  <w:num w:numId="19">
    <w:abstractNumId w:val="12"/>
  </w:num>
  <w:num w:numId="20">
    <w:abstractNumId w:val="7"/>
  </w:num>
  <w:num w:numId="21">
    <w:abstractNumId w:val="26"/>
  </w:num>
  <w:num w:numId="22">
    <w:abstractNumId w:val="27"/>
  </w:num>
  <w:num w:numId="23">
    <w:abstractNumId w:val="20"/>
  </w:num>
  <w:num w:numId="24">
    <w:abstractNumId w:val="17"/>
  </w:num>
  <w:num w:numId="25">
    <w:abstractNumId w:val="19"/>
  </w:num>
  <w:num w:numId="26">
    <w:abstractNumId w:val="6"/>
  </w:num>
  <w:num w:numId="27">
    <w:abstractNumId w:val="23"/>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ED"/>
    <w:rsid w:val="00022C3B"/>
    <w:rsid w:val="00080D2D"/>
    <w:rsid w:val="000D094E"/>
    <w:rsid w:val="001514B4"/>
    <w:rsid w:val="00154DD0"/>
    <w:rsid w:val="00172EE9"/>
    <w:rsid w:val="00186820"/>
    <w:rsid w:val="002462E1"/>
    <w:rsid w:val="002A2C39"/>
    <w:rsid w:val="002B270A"/>
    <w:rsid w:val="003B0C05"/>
    <w:rsid w:val="003C3F1A"/>
    <w:rsid w:val="003E2229"/>
    <w:rsid w:val="00425004"/>
    <w:rsid w:val="004F676C"/>
    <w:rsid w:val="005A2E09"/>
    <w:rsid w:val="005C07D5"/>
    <w:rsid w:val="00615BC4"/>
    <w:rsid w:val="00665482"/>
    <w:rsid w:val="006B7152"/>
    <w:rsid w:val="0071139C"/>
    <w:rsid w:val="00727770"/>
    <w:rsid w:val="007526E2"/>
    <w:rsid w:val="008269D4"/>
    <w:rsid w:val="008353DF"/>
    <w:rsid w:val="008773FD"/>
    <w:rsid w:val="008A0793"/>
    <w:rsid w:val="00930A1F"/>
    <w:rsid w:val="009327A9"/>
    <w:rsid w:val="00963F62"/>
    <w:rsid w:val="009D46DA"/>
    <w:rsid w:val="00A0788F"/>
    <w:rsid w:val="00A960AB"/>
    <w:rsid w:val="00A97633"/>
    <w:rsid w:val="00B1264F"/>
    <w:rsid w:val="00B12FAF"/>
    <w:rsid w:val="00BC4373"/>
    <w:rsid w:val="00BE52F9"/>
    <w:rsid w:val="00C24A3C"/>
    <w:rsid w:val="00C417F9"/>
    <w:rsid w:val="00C53651"/>
    <w:rsid w:val="00CC5FED"/>
    <w:rsid w:val="00CD5810"/>
    <w:rsid w:val="00CE52B5"/>
    <w:rsid w:val="00DA65F3"/>
    <w:rsid w:val="00DB5715"/>
    <w:rsid w:val="00DB7254"/>
    <w:rsid w:val="00DE3784"/>
    <w:rsid w:val="00E30026"/>
    <w:rsid w:val="00E43707"/>
    <w:rsid w:val="00EB6CFA"/>
    <w:rsid w:val="00F06871"/>
    <w:rsid w:val="00F26B1D"/>
    <w:rsid w:val="00FC502C"/>
    <w:rsid w:val="00FD43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04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C5FED"/>
    <w:pPr>
      <w:ind w:left="720"/>
      <w:contextualSpacing/>
    </w:pPr>
  </w:style>
  <w:style w:type="paragraph" w:styleId="Tekstdymka">
    <w:name w:val="Balloon Text"/>
    <w:basedOn w:val="Normalny"/>
    <w:link w:val="TekstdymkaZnak"/>
    <w:uiPriority w:val="99"/>
    <w:semiHidden/>
    <w:unhideWhenUsed/>
    <w:rsid w:val="008A07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0793"/>
    <w:rPr>
      <w:rFonts w:ascii="Tahoma" w:hAnsi="Tahoma" w:cs="Tahoma"/>
      <w:sz w:val="16"/>
      <w:szCs w:val="16"/>
    </w:rPr>
  </w:style>
  <w:style w:type="character" w:styleId="Hipercze">
    <w:name w:val="Hyperlink"/>
    <w:basedOn w:val="Domylnaczcionkaakapitu"/>
    <w:uiPriority w:val="99"/>
    <w:unhideWhenUsed/>
    <w:rsid w:val="002B270A"/>
    <w:rPr>
      <w:color w:val="0000FF" w:themeColor="hyperlink"/>
      <w:u w:val="single"/>
    </w:rPr>
  </w:style>
  <w:style w:type="table" w:styleId="Tabela-Siatka">
    <w:name w:val="Table Grid"/>
    <w:basedOn w:val="Standardowy"/>
    <w:uiPriority w:val="59"/>
    <w:rsid w:val="003E2229"/>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C5FED"/>
    <w:pPr>
      <w:ind w:left="720"/>
      <w:contextualSpacing/>
    </w:pPr>
  </w:style>
  <w:style w:type="paragraph" w:styleId="Tekstdymka">
    <w:name w:val="Balloon Text"/>
    <w:basedOn w:val="Normalny"/>
    <w:link w:val="TekstdymkaZnak"/>
    <w:uiPriority w:val="99"/>
    <w:semiHidden/>
    <w:unhideWhenUsed/>
    <w:rsid w:val="008A07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0793"/>
    <w:rPr>
      <w:rFonts w:ascii="Tahoma" w:hAnsi="Tahoma" w:cs="Tahoma"/>
      <w:sz w:val="16"/>
      <w:szCs w:val="16"/>
    </w:rPr>
  </w:style>
  <w:style w:type="character" w:styleId="Hipercze">
    <w:name w:val="Hyperlink"/>
    <w:basedOn w:val="Domylnaczcionkaakapitu"/>
    <w:uiPriority w:val="99"/>
    <w:unhideWhenUsed/>
    <w:rsid w:val="002B270A"/>
    <w:rPr>
      <w:color w:val="0000FF" w:themeColor="hyperlink"/>
      <w:u w:val="single"/>
    </w:rPr>
  </w:style>
  <w:style w:type="table" w:styleId="Tabela-Siatka">
    <w:name w:val="Table Grid"/>
    <w:basedOn w:val="Standardowy"/>
    <w:uiPriority w:val="59"/>
    <w:rsid w:val="003E2229"/>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115793">
      <w:bodyDiv w:val="1"/>
      <w:marLeft w:val="0"/>
      <w:marRight w:val="0"/>
      <w:marTop w:val="0"/>
      <w:marBottom w:val="0"/>
      <w:divBdr>
        <w:top w:val="none" w:sz="0" w:space="0" w:color="auto"/>
        <w:left w:val="none" w:sz="0" w:space="0" w:color="auto"/>
        <w:bottom w:val="none" w:sz="0" w:space="0" w:color="auto"/>
        <w:right w:val="none" w:sz="0" w:space="0" w:color="auto"/>
      </w:divBdr>
    </w:div>
    <w:div w:id="115017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efawystawcy.pl" TargetMode="External"/><Relationship Id="rId3" Type="http://schemas.microsoft.com/office/2007/relationships/stylesWithEffects" Target="stylesWithEffects.xml"/><Relationship Id="rId7" Type="http://schemas.openxmlformats.org/officeDocument/2006/relationships/hyperlink" Target="http://www.strefawystawcy.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torshow.pl/en" TargetMode="External"/><Relationship Id="rId4" Type="http://schemas.openxmlformats.org/officeDocument/2006/relationships/settings" Target="settings.xml"/><Relationship Id="rId9" Type="http://schemas.openxmlformats.org/officeDocument/2006/relationships/hyperlink" Target="http://www.strefawystawc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2254</Words>
  <Characters>13529</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MTP</Company>
  <LinksUpToDate>false</LinksUpToDate>
  <CharactersWithSpaces>15752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Ożóg</dc:creator>
  <cp:lastModifiedBy>Hanna Skrzypczak</cp:lastModifiedBy>
  <cp:revision>3</cp:revision>
  <cp:lastPrinted>2023-01-17T09:35:00Z</cp:lastPrinted>
  <dcterms:created xsi:type="dcterms:W3CDTF">2024-09-02T08:28:00Z</dcterms:created>
  <dcterms:modified xsi:type="dcterms:W3CDTF">2024-09-02T08:36:00Z</dcterms:modified>
</cp:coreProperties>
</file>